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111A" w14:textId="573571EF" w:rsidR="003C22A8" w:rsidRDefault="003C22A8" w:rsidP="004D549B">
      <w:pPr>
        <w:spacing w:after="0"/>
        <w:ind w:left="2832" w:firstLine="708"/>
        <w:rPr>
          <w:rFonts w:ascii="Arial Unicode MS" w:eastAsia="Arial Unicode MS" w:hAnsi="Arial Unicode MS" w:cs="Arial Unicode MS"/>
        </w:rPr>
      </w:pPr>
      <w:r>
        <w:t xml:space="preserve">                                                                                       </w:t>
      </w:r>
      <w:r>
        <w:rPr>
          <w:noProof/>
          <w:lang w:eastAsia="uk-UA"/>
        </w:rPr>
        <w:drawing>
          <wp:inline distT="0" distB="0" distL="0" distR="0" wp14:anchorId="516DD7E2" wp14:editId="7DFFCC91">
            <wp:extent cx="485775" cy="5143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5775" cy="514350"/>
                    </a:xfrm>
                    <a:prstGeom prst="rect">
                      <a:avLst/>
                    </a:prstGeom>
                    <a:noFill/>
                    <a:ln w="9525">
                      <a:noFill/>
                      <a:miter lim="800000"/>
                      <a:headEnd/>
                      <a:tailEnd/>
                    </a:ln>
                  </pic:spPr>
                </pic:pic>
              </a:graphicData>
            </a:graphic>
          </wp:inline>
        </w:drawing>
      </w:r>
    </w:p>
    <w:p w14:paraId="3831CDB7" w14:textId="77777777" w:rsidR="003C22A8" w:rsidRPr="00525795" w:rsidRDefault="003C22A8" w:rsidP="004D549B">
      <w:pPr>
        <w:spacing w:after="0"/>
        <w:jc w:val="center"/>
        <w:rPr>
          <w:rFonts w:eastAsia="Arial Unicode MS"/>
          <w:b/>
          <w:sz w:val="18"/>
          <w:szCs w:val="18"/>
        </w:rPr>
      </w:pPr>
      <w:r w:rsidRPr="00525795">
        <w:rPr>
          <w:rFonts w:eastAsia="Arial Unicode MS"/>
          <w:b/>
          <w:sz w:val="18"/>
          <w:szCs w:val="18"/>
        </w:rPr>
        <w:t>УКРАЇНА</w:t>
      </w:r>
    </w:p>
    <w:p w14:paraId="69ADB2F4" w14:textId="77777777" w:rsidR="003C22A8" w:rsidRPr="00525795" w:rsidRDefault="003C22A8" w:rsidP="004D549B">
      <w:pPr>
        <w:spacing w:after="0"/>
        <w:jc w:val="center"/>
        <w:rPr>
          <w:rFonts w:eastAsia="Arial Unicode MS"/>
          <w:b/>
          <w:sz w:val="18"/>
          <w:szCs w:val="18"/>
        </w:rPr>
      </w:pPr>
      <w:r w:rsidRPr="00525795">
        <w:rPr>
          <w:rFonts w:eastAsia="Arial Unicode MS"/>
          <w:b/>
          <w:sz w:val="18"/>
          <w:szCs w:val="18"/>
        </w:rPr>
        <w:t>ХМЕЛЬНИЦЬКА ОБЛАСНА РАДА</w:t>
      </w:r>
    </w:p>
    <w:p w14:paraId="47B733CD" w14:textId="77777777" w:rsidR="003C22A8" w:rsidRPr="00525795" w:rsidRDefault="003C22A8" w:rsidP="004D549B">
      <w:pPr>
        <w:spacing w:after="0"/>
        <w:jc w:val="center"/>
        <w:rPr>
          <w:rFonts w:eastAsia="Arial Unicode MS"/>
          <w:sz w:val="16"/>
          <w:szCs w:val="16"/>
        </w:rPr>
      </w:pPr>
      <w:r w:rsidRPr="00525795">
        <w:rPr>
          <w:rFonts w:eastAsia="Arial Unicode MS"/>
          <w:sz w:val="16"/>
          <w:szCs w:val="16"/>
        </w:rPr>
        <w:t>ДЕПАРТАМЕНТ СОЦІАЛЬНОГО ЗАХИСТУ НАСЕЛЕННЯ ХМЕЛЬНИЦЬКОЇ</w:t>
      </w:r>
      <w:r>
        <w:rPr>
          <w:rFonts w:eastAsia="Arial Unicode MS"/>
          <w:sz w:val="16"/>
          <w:szCs w:val="16"/>
        </w:rPr>
        <w:t xml:space="preserve"> ОБЛАСНОЇ ДЕРЖАВНОЇ АД</w:t>
      </w:r>
      <w:r w:rsidRPr="00525795">
        <w:rPr>
          <w:rFonts w:eastAsia="Arial Unicode MS"/>
          <w:sz w:val="16"/>
          <w:szCs w:val="16"/>
        </w:rPr>
        <w:t>МІНІСТРАЦІЇ</w:t>
      </w:r>
    </w:p>
    <w:p w14:paraId="5A4B0E4C" w14:textId="77777777" w:rsidR="003C22A8" w:rsidRPr="00ED3D88" w:rsidRDefault="003C22A8" w:rsidP="004D549B">
      <w:pPr>
        <w:spacing w:after="0"/>
        <w:jc w:val="center"/>
        <w:rPr>
          <w:rFonts w:eastAsia="Arial Unicode MS"/>
          <w:b/>
          <w:sz w:val="18"/>
          <w:szCs w:val="18"/>
        </w:rPr>
      </w:pPr>
      <w:r w:rsidRPr="00ED3D88">
        <w:rPr>
          <w:rFonts w:eastAsia="Arial Unicode MS"/>
          <w:b/>
          <w:sz w:val="18"/>
          <w:szCs w:val="18"/>
        </w:rPr>
        <w:t>КОМУНАЛЬНИЙ  ПСИХІАТРИЧНИЙ  ЗАКЛАД  МІЛІВЕЦЬКИЙ  ПСИХОНЕВРОЛОГІЧНИЙ  ІНТЕРНАТ</w:t>
      </w:r>
    </w:p>
    <w:p w14:paraId="0C7056C0" w14:textId="146EFBD2" w:rsidR="003C22A8" w:rsidRDefault="003C22A8" w:rsidP="004D549B">
      <w:pPr>
        <w:spacing w:after="0"/>
        <w:jc w:val="center"/>
        <w:rPr>
          <w:rFonts w:eastAsia="Arial Unicode MS"/>
          <w:sz w:val="18"/>
          <w:szCs w:val="18"/>
        </w:rPr>
      </w:pPr>
      <w:r w:rsidRPr="00525795">
        <w:rPr>
          <w:rFonts w:eastAsia="Arial Unicode MS"/>
          <w:sz w:val="18"/>
          <w:szCs w:val="18"/>
        </w:rPr>
        <w:t>32338,  Хмельницька обл..,Кам’янець – Подільський р-н., с. Мілівці  вул..</w:t>
      </w:r>
      <w:r>
        <w:rPr>
          <w:rFonts w:eastAsia="Arial Unicode MS"/>
          <w:sz w:val="18"/>
          <w:szCs w:val="18"/>
        </w:rPr>
        <w:t xml:space="preserve"> </w:t>
      </w:r>
      <w:r w:rsidRPr="00525795">
        <w:rPr>
          <w:rFonts w:eastAsia="Arial Unicode MS"/>
          <w:sz w:val="18"/>
          <w:szCs w:val="18"/>
        </w:rPr>
        <w:t>Го</w:t>
      </w:r>
      <w:r>
        <w:rPr>
          <w:rFonts w:eastAsia="Arial Unicode MS"/>
          <w:sz w:val="18"/>
          <w:szCs w:val="18"/>
        </w:rPr>
        <w:t>ловна буд.2, тел.(+38 068 </w:t>
      </w:r>
      <w:r w:rsidR="002D67C6">
        <w:rPr>
          <w:rFonts w:eastAsia="Arial Unicode MS"/>
          <w:sz w:val="18"/>
          <w:szCs w:val="18"/>
        </w:rPr>
        <w:t>7690072)</w:t>
      </w:r>
      <w:r>
        <w:rPr>
          <w:rFonts w:eastAsia="Arial Unicode MS"/>
          <w:sz w:val="18"/>
          <w:szCs w:val="18"/>
        </w:rPr>
        <w:t xml:space="preserve"> </w:t>
      </w:r>
    </w:p>
    <w:p w14:paraId="4CBCAEC2" w14:textId="77777777" w:rsidR="003C22A8" w:rsidRPr="00C976DE" w:rsidRDefault="003C22A8" w:rsidP="004D549B">
      <w:pPr>
        <w:spacing w:after="0"/>
        <w:jc w:val="center"/>
        <w:rPr>
          <w:b/>
          <w:sz w:val="18"/>
          <w:szCs w:val="18"/>
        </w:rPr>
      </w:pPr>
      <w:r w:rsidRPr="00C976DE">
        <w:rPr>
          <w:b/>
          <w:sz w:val="18"/>
          <w:szCs w:val="18"/>
        </w:rPr>
        <w:t>milivetskiypni @ukr.net</w:t>
      </w:r>
    </w:p>
    <w:tbl>
      <w:tblPr>
        <w:tblpPr w:leftFromText="180" w:rightFromText="180" w:vertAnchor="text" w:horzAnchor="margin" w:tblpXSpec="center" w:tblpY="291"/>
        <w:tblW w:w="861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8613"/>
      </w:tblGrid>
      <w:tr w:rsidR="003C22A8" w:rsidRPr="004D549B" w14:paraId="6ABC35EE" w14:textId="77777777" w:rsidTr="004D549B">
        <w:trPr>
          <w:trHeight w:val="7848"/>
        </w:trPr>
        <w:tc>
          <w:tcPr>
            <w:tcW w:w="8613" w:type="dxa"/>
            <w:tcBorders>
              <w:left w:val="nil"/>
              <w:bottom w:val="nil"/>
              <w:right w:val="nil"/>
            </w:tcBorders>
          </w:tcPr>
          <w:p w14:paraId="7D892C5A" w14:textId="77777777" w:rsidR="003C22A8" w:rsidRPr="004D549B" w:rsidRDefault="003C22A8" w:rsidP="007609EF">
            <w:pPr>
              <w:rPr>
                <w:sz w:val="16"/>
                <w:szCs w:val="16"/>
              </w:rPr>
            </w:pPr>
          </w:p>
          <w:p w14:paraId="12777DC5" w14:textId="3FF8D2E9" w:rsidR="003C22A8" w:rsidRPr="004D549B" w:rsidRDefault="003C22A8" w:rsidP="007609EF">
            <w:pPr>
              <w:rPr>
                <w:b/>
              </w:rPr>
            </w:pPr>
            <w:r w:rsidRPr="004D549B">
              <w:rPr>
                <w:b/>
              </w:rPr>
              <w:t xml:space="preserve">      №</w:t>
            </w:r>
            <w:r w:rsidR="009E2C2B" w:rsidRPr="004D549B">
              <w:rPr>
                <w:b/>
              </w:rPr>
              <w:t xml:space="preserve"> </w:t>
            </w:r>
            <w:r w:rsidR="00E36E5E">
              <w:rPr>
                <w:b/>
              </w:rPr>
              <w:t xml:space="preserve">33 </w:t>
            </w:r>
            <w:r w:rsidR="009E2C2B" w:rsidRPr="004D549B">
              <w:rPr>
                <w:b/>
              </w:rPr>
              <w:t xml:space="preserve"> </w:t>
            </w:r>
            <w:r w:rsidRPr="004D549B">
              <w:rPr>
                <w:b/>
              </w:rPr>
              <w:t>від</w:t>
            </w:r>
            <w:r w:rsidR="009E2C2B" w:rsidRPr="004D549B">
              <w:rPr>
                <w:b/>
              </w:rPr>
              <w:t xml:space="preserve"> 26.02</w:t>
            </w:r>
            <w:r w:rsidRPr="004D549B">
              <w:rPr>
                <w:b/>
              </w:rPr>
              <w:t>.202</w:t>
            </w:r>
            <w:r w:rsidR="009E2C2B" w:rsidRPr="004D549B">
              <w:rPr>
                <w:b/>
              </w:rPr>
              <w:t>4</w:t>
            </w:r>
            <w:r w:rsidRPr="004D549B">
              <w:rPr>
                <w:b/>
              </w:rPr>
              <w:t>р.</w:t>
            </w:r>
          </w:p>
          <w:p w14:paraId="0D20B8D3" w14:textId="77777777" w:rsidR="003C22A8" w:rsidRPr="004D549B" w:rsidRDefault="003C22A8" w:rsidP="007609EF"/>
          <w:p w14:paraId="3B5F2A5A" w14:textId="77777777" w:rsidR="003C22A8" w:rsidRPr="004D549B" w:rsidRDefault="003C22A8" w:rsidP="007609EF"/>
          <w:p w14:paraId="4CE8A546" w14:textId="2FB9400E" w:rsidR="003C22A8" w:rsidRPr="004D549B" w:rsidRDefault="003C22A8" w:rsidP="007609EF">
            <w:pPr>
              <w:rPr>
                <w:rFonts w:ascii="Times New Roman" w:hAnsi="Times New Roman"/>
              </w:rPr>
            </w:pPr>
            <w:r w:rsidRPr="004D549B">
              <w:rPr>
                <w:rFonts w:ascii="Times New Roman" w:hAnsi="Times New Roman"/>
              </w:rPr>
              <w:t xml:space="preserve">             Адміністрація КПЗ «Мілівецький психоневрологічний інтернат» просить  Вас опублікувати на офіційному сайті Департаменту слідуючі закупівлі:</w:t>
            </w:r>
          </w:p>
          <w:p w14:paraId="14193B75" w14:textId="77777777" w:rsidR="003C22A8" w:rsidRPr="004D549B" w:rsidRDefault="003C22A8" w:rsidP="007609EF">
            <w:pPr>
              <w:rPr>
                <w:rFonts w:ascii="Times New Roman" w:hAnsi="Times New Roman"/>
              </w:rPr>
            </w:pPr>
          </w:p>
          <w:p w14:paraId="270AC6DB" w14:textId="2B2654D7" w:rsidR="003C22A8" w:rsidRPr="004D549B" w:rsidRDefault="003C22A8"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09310000-5  електрична енергія;</w:t>
            </w:r>
          </w:p>
          <w:p w14:paraId="637B80BF" w14:textId="00BF6615" w:rsidR="003C22A8" w:rsidRPr="004D549B" w:rsidRDefault="003C22A8"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 xml:space="preserve">ДК  021:2015 : </w:t>
            </w:r>
            <w:r w:rsidR="00BA3E2E" w:rsidRPr="004D549B">
              <w:rPr>
                <w:rFonts w:ascii="Times New Roman" w:hAnsi="Times New Roman" w:cs="Times New Roman"/>
                <w:b/>
                <w:bCs/>
                <w:sz w:val="16"/>
                <w:szCs w:val="16"/>
              </w:rPr>
              <w:t>15810000-9 «Хлібопродукти, свіжовипечені хлібобулочні та кондитерські вироби</w:t>
            </w:r>
            <w:r w:rsidR="002D67C6" w:rsidRPr="004D549B">
              <w:rPr>
                <w:rFonts w:ascii="Times New Roman" w:hAnsi="Times New Roman" w:cs="Times New Roman"/>
                <w:b/>
                <w:bCs/>
                <w:sz w:val="16"/>
                <w:szCs w:val="16"/>
              </w:rPr>
              <w:t>;</w:t>
            </w:r>
          </w:p>
          <w:p w14:paraId="62109BDC" w14:textId="49BBEF59" w:rsidR="002E55F0" w:rsidRPr="004D549B" w:rsidRDefault="0057146F"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021:2015 - 15110000-2 М'ясо</w:t>
            </w:r>
            <w:r w:rsidR="002D67C6" w:rsidRPr="004D549B">
              <w:rPr>
                <w:rFonts w:ascii="Times New Roman" w:hAnsi="Times New Roman" w:cs="Times New Roman"/>
                <w:b/>
                <w:bCs/>
                <w:sz w:val="16"/>
                <w:szCs w:val="16"/>
              </w:rPr>
              <w:t>;</w:t>
            </w:r>
          </w:p>
          <w:p w14:paraId="77A3A69F" w14:textId="49D9FA41" w:rsidR="002E55F0" w:rsidRPr="004D549B" w:rsidRDefault="002E55F0"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:15220000-6 «Риба, рибне філе та інше м'ясо риби морожені» (</w:t>
            </w:r>
            <w:bookmarkStart w:id="0" w:name="_Hlk123824467"/>
            <w:r w:rsidRPr="004D549B">
              <w:rPr>
                <w:rFonts w:ascii="Times New Roman" w:hAnsi="Times New Roman" w:cs="Times New Roman"/>
                <w:b/>
                <w:bCs/>
                <w:sz w:val="16"/>
                <w:szCs w:val="16"/>
              </w:rPr>
              <w:t>Риба «Хек» заморожена, Риба «Скумбрія» заморожена</w:t>
            </w:r>
            <w:bookmarkEnd w:id="0"/>
            <w:r w:rsidRPr="004D549B">
              <w:rPr>
                <w:rFonts w:ascii="Times New Roman" w:hAnsi="Times New Roman" w:cs="Times New Roman"/>
                <w:b/>
                <w:bCs/>
                <w:sz w:val="16"/>
                <w:szCs w:val="16"/>
              </w:rPr>
              <w:t>)</w:t>
            </w:r>
            <w:r w:rsidR="002D67C6" w:rsidRPr="004D549B">
              <w:rPr>
                <w:rFonts w:ascii="Times New Roman" w:hAnsi="Times New Roman" w:cs="Times New Roman"/>
                <w:b/>
                <w:bCs/>
                <w:sz w:val="16"/>
                <w:szCs w:val="16"/>
              </w:rPr>
              <w:t>;</w:t>
            </w:r>
          </w:p>
          <w:p w14:paraId="07AD6C82" w14:textId="3F2919A5" w:rsidR="002E55F0" w:rsidRPr="004D549B" w:rsidRDefault="002E55F0" w:rsidP="004D549B">
            <w:pPr>
              <w:shd w:val="clear" w:color="auto" w:fill="FFFFFF"/>
              <w:spacing w:line="360" w:lineRule="auto"/>
              <w:textAlignment w:val="baseline"/>
              <w:rPr>
                <w:rFonts w:ascii="Times New Roman" w:hAnsi="Times New Roman" w:cs="Times New Roman"/>
                <w:b/>
                <w:bCs/>
                <w:sz w:val="16"/>
                <w:szCs w:val="16"/>
                <w:shd w:val="clear" w:color="auto" w:fill="FAFAFA"/>
                <w:lang w:eastAsia="ru-RU"/>
              </w:rPr>
            </w:pPr>
            <w:r w:rsidRPr="004D549B">
              <w:rPr>
                <w:rFonts w:ascii="Times New Roman" w:hAnsi="Times New Roman" w:cs="Times New Roman"/>
                <w:b/>
                <w:bCs/>
                <w:sz w:val="16"/>
                <w:szCs w:val="16"/>
                <w:shd w:val="clear" w:color="auto" w:fill="FAFAFA"/>
              </w:rPr>
              <w:t>ДК 021:2015</w:t>
            </w:r>
            <w:r w:rsidRPr="004D549B">
              <w:rPr>
                <w:rFonts w:ascii="Times New Roman" w:hAnsi="Times New Roman" w:cs="Times New Roman"/>
                <w:b/>
                <w:bCs/>
                <w:sz w:val="16"/>
                <w:szCs w:val="16"/>
              </w:rPr>
              <w:t xml:space="preserve">- 15130000-8  </w:t>
            </w:r>
            <w:r w:rsidRPr="004D549B">
              <w:rPr>
                <w:rFonts w:ascii="Times New Roman" w:hAnsi="Times New Roman" w:cs="Times New Roman"/>
                <w:b/>
                <w:bCs/>
                <w:sz w:val="16"/>
                <w:szCs w:val="16"/>
                <w:shd w:val="clear" w:color="auto" w:fill="FAFAFA"/>
              </w:rPr>
              <w:t>««</w:t>
            </w:r>
            <w:r w:rsidRPr="004D549B">
              <w:rPr>
                <w:rFonts w:ascii="Times New Roman" w:hAnsi="Times New Roman" w:cs="Times New Roman"/>
                <w:b/>
                <w:bCs/>
                <w:sz w:val="16"/>
                <w:szCs w:val="16"/>
              </w:rPr>
              <w:t>М’ясні пресерви та вироби  «Сардельки</w:t>
            </w:r>
            <w:r w:rsidR="009E2C2B" w:rsidRPr="004D549B">
              <w:rPr>
                <w:rFonts w:ascii="Times New Roman" w:hAnsi="Times New Roman" w:cs="Times New Roman"/>
                <w:b/>
                <w:bCs/>
                <w:sz w:val="16"/>
                <w:szCs w:val="16"/>
              </w:rPr>
              <w:t xml:space="preserve">, сосиски, </w:t>
            </w:r>
            <w:r w:rsidRPr="004D549B">
              <w:rPr>
                <w:rFonts w:ascii="Times New Roman" w:hAnsi="Times New Roman" w:cs="Times New Roman"/>
                <w:b/>
                <w:bCs/>
                <w:sz w:val="16"/>
                <w:szCs w:val="16"/>
              </w:rPr>
              <w:t>молочна ковбаса»</w:t>
            </w:r>
            <w:r w:rsidR="002D67C6" w:rsidRPr="004D549B">
              <w:rPr>
                <w:rFonts w:ascii="Times New Roman" w:hAnsi="Times New Roman" w:cs="Times New Roman"/>
                <w:b/>
                <w:bCs/>
                <w:sz w:val="16"/>
                <w:szCs w:val="16"/>
              </w:rPr>
              <w:t>;</w:t>
            </w:r>
          </w:p>
          <w:p w14:paraId="746E457A" w14:textId="7904D253" w:rsidR="002E55F0" w:rsidRPr="004D549B" w:rsidRDefault="0057146F"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021:2015 - 15510000-6 «Молоко та вершки</w:t>
            </w:r>
            <w:r w:rsidR="002D67C6" w:rsidRPr="004D549B">
              <w:rPr>
                <w:rFonts w:ascii="Times New Roman" w:hAnsi="Times New Roman" w:cs="Times New Roman"/>
                <w:b/>
                <w:bCs/>
                <w:sz w:val="16"/>
                <w:szCs w:val="16"/>
              </w:rPr>
              <w:t>;</w:t>
            </w:r>
          </w:p>
          <w:p w14:paraId="5D87037E" w14:textId="0FBE86BF" w:rsidR="00F76609" w:rsidRPr="004D549B" w:rsidRDefault="00BA3E2E"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021:2015 - 15550000-8 «Молочні продукти різні</w:t>
            </w:r>
            <w:r w:rsidR="002D67C6" w:rsidRPr="004D549B">
              <w:rPr>
                <w:rFonts w:ascii="Times New Roman" w:hAnsi="Times New Roman" w:cs="Times New Roman"/>
                <w:b/>
                <w:bCs/>
                <w:sz w:val="16"/>
                <w:szCs w:val="16"/>
              </w:rPr>
              <w:t>;</w:t>
            </w:r>
          </w:p>
          <w:p w14:paraId="3DCB7AA4" w14:textId="7CEA79DF" w:rsidR="00BA3E2E" w:rsidRPr="004D549B" w:rsidRDefault="00450595"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021:2015 - 15530000-2  «Вершкове масло</w:t>
            </w:r>
            <w:r w:rsidR="002D67C6" w:rsidRPr="004D549B">
              <w:rPr>
                <w:rFonts w:ascii="Times New Roman" w:hAnsi="Times New Roman" w:cs="Times New Roman"/>
                <w:b/>
                <w:bCs/>
                <w:sz w:val="16"/>
                <w:szCs w:val="16"/>
              </w:rPr>
              <w:t>;</w:t>
            </w:r>
          </w:p>
          <w:p w14:paraId="3D3532B3" w14:textId="4A524A42" w:rsidR="0057146F" w:rsidRPr="004D549B" w:rsidRDefault="0057146F"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ДК 021:2015 - 03210000-6  Зернові культури та картопля «Картопля рання, Картопля»</w:t>
            </w:r>
            <w:r w:rsidR="002D67C6" w:rsidRPr="004D549B">
              <w:rPr>
                <w:rFonts w:ascii="Times New Roman" w:hAnsi="Times New Roman" w:cs="Times New Roman"/>
                <w:b/>
                <w:bCs/>
                <w:sz w:val="16"/>
                <w:szCs w:val="16"/>
              </w:rPr>
              <w:t>;</w:t>
            </w:r>
          </w:p>
          <w:p w14:paraId="1C00C3DB" w14:textId="51F7B5B2" w:rsidR="003C22A8" w:rsidRPr="004D549B" w:rsidRDefault="0057146F" w:rsidP="004D549B">
            <w:pPr>
              <w:spacing w:line="360" w:lineRule="auto"/>
              <w:rPr>
                <w:rFonts w:ascii="Times New Roman" w:hAnsi="Times New Roman" w:cs="Times New Roman"/>
                <w:b/>
                <w:bCs/>
                <w:sz w:val="16"/>
                <w:szCs w:val="16"/>
              </w:rPr>
            </w:pPr>
            <w:r w:rsidRPr="004D549B">
              <w:rPr>
                <w:rFonts w:ascii="Times New Roman" w:hAnsi="Times New Roman" w:cs="Times New Roman"/>
                <w:b/>
                <w:bCs/>
                <w:sz w:val="16"/>
                <w:szCs w:val="16"/>
              </w:rPr>
              <w:t xml:space="preserve">ДК  021:2015 : </w:t>
            </w:r>
            <w:r w:rsidRPr="004D549B">
              <w:rPr>
                <w:rFonts w:ascii="Times New Roman" w:hAnsi="Times New Roman" w:cs="Times New Roman"/>
                <w:b/>
                <w:bCs/>
                <w:sz w:val="16"/>
                <w:szCs w:val="16"/>
                <w:shd w:val="clear" w:color="auto" w:fill="FFFFFF"/>
              </w:rPr>
              <w:t>03220000-9 «Овочі, фрукти та горіхи»</w:t>
            </w:r>
            <w:r w:rsidRPr="004D549B">
              <w:rPr>
                <w:rFonts w:ascii="Times New Roman" w:hAnsi="Times New Roman" w:cs="Times New Roman"/>
                <w:b/>
                <w:bCs/>
                <w:color w:val="000000"/>
                <w:sz w:val="16"/>
                <w:szCs w:val="16"/>
              </w:rPr>
              <w:t xml:space="preserve">  «</w:t>
            </w:r>
            <w:r w:rsidRPr="004D549B">
              <w:rPr>
                <w:rFonts w:ascii="Times New Roman" w:hAnsi="Times New Roman" w:cs="Times New Roman"/>
                <w:b/>
                <w:bCs/>
                <w:sz w:val="16"/>
                <w:szCs w:val="16"/>
              </w:rPr>
              <w:t>Буряк столовий, морква, капуста рання, цибуля ріпчаста, цибуля зелена, редиска, огірки ранні, томати ранні»</w:t>
            </w:r>
            <w:r w:rsidR="002D67C6" w:rsidRPr="004D549B">
              <w:rPr>
                <w:rFonts w:ascii="Times New Roman" w:hAnsi="Times New Roman" w:cs="Times New Roman"/>
                <w:b/>
                <w:bCs/>
                <w:sz w:val="16"/>
                <w:szCs w:val="16"/>
              </w:rPr>
              <w:t>;</w:t>
            </w:r>
          </w:p>
          <w:p w14:paraId="1406FA47" w14:textId="3F4CE34B" w:rsidR="00D964DD" w:rsidRPr="004D549B" w:rsidRDefault="00D964DD" w:rsidP="004D549B">
            <w:pPr>
              <w:spacing w:line="360" w:lineRule="auto"/>
              <w:rPr>
                <w:sz w:val="16"/>
                <w:szCs w:val="16"/>
              </w:rPr>
            </w:pPr>
            <w:r w:rsidRPr="004D549B">
              <w:rPr>
                <w:rFonts w:ascii="Times New Roman" w:hAnsi="Times New Roman" w:cs="Times New Roman"/>
                <w:b/>
                <w:bCs/>
                <w:sz w:val="16"/>
                <w:szCs w:val="16"/>
              </w:rPr>
              <w:t>ДК 021-2015 – 15540000-5 «Сирні продукти</w:t>
            </w:r>
            <w:r w:rsidR="0057146F" w:rsidRPr="004D549B">
              <w:rPr>
                <w:rFonts w:ascii="Times New Roman" w:hAnsi="Times New Roman" w:cs="Times New Roman"/>
                <w:b/>
                <w:bCs/>
                <w:sz w:val="16"/>
                <w:szCs w:val="16"/>
              </w:rPr>
              <w:t>»</w:t>
            </w:r>
          </w:p>
        </w:tc>
      </w:tr>
    </w:tbl>
    <w:p w14:paraId="3D16737B" w14:textId="77777777" w:rsidR="003C22A8" w:rsidRDefault="003C22A8">
      <w:pPr>
        <w:rPr>
          <w:sz w:val="16"/>
          <w:szCs w:val="16"/>
        </w:rPr>
      </w:pPr>
    </w:p>
    <w:p w14:paraId="638D6CC5" w14:textId="77777777" w:rsidR="004D549B" w:rsidRPr="004D549B" w:rsidRDefault="004D549B">
      <w:pPr>
        <w:rPr>
          <w:sz w:val="16"/>
          <w:szCs w:val="16"/>
        </w:rPr>
      </w:pPr>
    </w:p>
    <w:p w14:paraId="70F77660" w14:textId="77777777" w:rsidR="003C22A8" w:rsidRPr="004D549B" w:rsidRDefault="003C22A8">
      <w:pPr>
        <w:rPr>
          <w:sz w:val="16"/>
          <w:szCs w:val="16"/>
        </w:rPr>
      </w:pPr>
    </w:p>
    <w:p w14:paraId="70586DE1" w14:textId="77777777" w:rsidR="003C22A8" w:rsidRPr="004D549B" w:rsidRDefault="003C22A8">
      <w:pPr>
        <w:rPr>
          <w:sz w:val="16"/>
          <w:szCs w:val="16"/>
        </w:rPr>
      </w:pPr>
    </w:p>
    <w:p w14:paraId="3879BF0F" w14:textId="77777777" w:rsidR="003C22A8" w:rsidRPr="004D549B" w:rsidRDefault="003C22A8">
      <w:pPr>
        <w:rPr>
          <w:sz w:val="16"/>
          <w:szCs w:val="16"/>
        </w:rPr>
      </w:pPr>
    </w:p>
    <w:p w14:paraId="65FE2A69" w14:textId="77777777" w:rsidR="003C22A8" w:rsidRPr="004D549B" w:rsidRDefault="003C22A8">
      <w:pPr>
        <w:rPr>
          <w:sz w:val="16"/>
          <w:szCs w:val="16"/>
        </w:rPr>
      </w:pPr>
    </w:p>
    <w:p w14:paraId="431586C7" w14:textId="77777777" w:rsidR="003C22A8" w:rsidRPr="004D549B" w:rsidRDefault="003C22A8">
      <w:pPr>
        <w:rPr>
          <w:sz w:val="16"/>
          <w:szCs w:val="16"/>
        </w:rPr>
      </w:pPr>
    </w:p>
    <w:p w14:paraId="59C63253" w14:textId="77777777" w:rsidR="003C22A8" w:rsidRPr="004D549B" w:rsidRDefault="003C22A8">
      <w:pPr>
        <w:rPr>
          <w:sz w:val="16"/>
          <w:szCs w:val="16"/>
        </w:rPr>
      </w:pPr>
    </w:p>
    <w:p w14:paraId="515B0D79" w14:textId="77777777" w:rsidR="003C22A8" w:rsidRPr="004D549B" w:rsidRDefault="003C22A8">
      <w:pPr>
        <w:rPr>
          <w:sz w:val="16"/>
          <w:szCs w:val="16"/>
        </w:rPr>
      </w:pPr>
    </w:p>
    <w:p w14:paraId="5951F877" w14:textId="77777777" w:rsidR="003C22A8" w:rsidRPr="004D549B" w:rsidRDefault="003C22A8">
      <w:pPr>
        <w:rPr>
          <w:sz w:val="16"/>
          <w:szCs w:val="16"/>
        </w:rPr>
      </w:pPr>
    </w:p>
    <w:p w14:paraId="2FBFB96E" w14:textId="77777777" w:rsidR="003C22A8" w:rsidRDefault="003C22A8"/>
    <w:p w14:paraId="5C896EEF" w14:textId="77777777" w:rsidR="003C22A8" w:rsidRDefault="003C22A8"/>
    <w:p w14:paraId="6483D30F" w14:textId="77777777" w:rsidR="003C22A8" w:rsidRDefault="003C22A8"/>
    <w:p w14:paraId="5A71B2F5" w14:textId="77777777" w:rsidR="003C22A8" w:rsidRDefault="003C22A8"/>
    <w:p w14:paraId="19851EE9" w14:textId="77777777" w:rsidR="003C22A8" w:rsidRDefault="003C22A8"/>
    <w:p w14:paraId="4139F6E3" w14:textId="77777777" w:rsidR="003C22A8" w:rsidRDefault="003C22A8"/>
    <w:p w14:paraId="6AEC8C5A" w14:textId="77777777" w:rsidR="003C22A8" w:rsidRDefault="003C22A8"/>
    <w:p w14:paraId="19C27CE4" w14:textId="77777777" w:rsidR="004D549B" w:rsidRDefault="004D549B"/>
    <w:p w14:paraId="564A694E" w14:textId="77777777" w:rsidR="003C22A8" w:rsidRDefault="003C22A8"/>
    <w:p w14:paraId="6D053F48" w14:textId="77777777" w:rsidR="004D549B" w:rsidRDefault="004D549B"/>
    <w:p w14:paraId="64C6F300" w14:textId="77777777" w:rsidR="004D549B" w:rsidRDefault="004D549B"/>
    <w:p w14:paraId="1C1568D0" w14:textId="22168DCB" w:rsidR="00617487" w:rsidRDefault="00E40CA5">
      <w:r>
        <w:lastRenderedPageBreak/>
        <w:t>Додаток 1</w:t>
      </w:r>
    </w:p>
    <w:tbl>
      <w:tblPr>
        <w:tblStyle w:val="a3"/>
        <w:tblW w:w="4711" w:type="pct"/>
        <w:tblLook w:val="04A0" w:firstRow="1" w:lastRow="0" w:firstColumn="1" w:lastColumn="0" w:noHBand="0" w:noVBand="1"/>
      </w:tblPr>
      <w:tblGrid>
        <w:gridCol w:w="2819"/>
        <w:gridCol w:w="2425"/>
        <w:gridCol w:w="1487"/>
        <w:gridCol w:w="1771"/>
        <w:gridCol w:w="4252"/>
        <w:gridCol w:w="2834"/>
      </w:tblGrid>
      <w:tr w:rsidR="002D67C6" w14:paraId="078A7D32" w14:textId="77777777" w:rsidTr="004D549B">
        <w:trPr>
          <w:trHeight w:val="1098"/>
        </w:trPr>
        <w:tc>
          <w:tcPr>
            <w:tcW w:w="904" w:type="pct"/>
          </w:tcPr>
          <w:p w14:paraId="1F0A3531" w14:textId="0E126CBF" w:rsidR="003C22A8" w:rsidRPr="00E40CA5" w:rsidRDefault="003C22A8" w:rsidP="00E40CA5">
            <w:pPr>
              <w:jc w:val="center"/>
              <w:rPr>
                <w:b/>
                <w:bCs/>
              </w:rPr>
            </w:pPr>
            <w:r>
              <w:rPr>
                <w:rFonts w:ascii="Times New Roman" w:eastAsia="Times New Roman" w:hAnsi="Times New Roman" w:cs="Times New Roman"/>
                <w:sz w:val="28"/>
                <w:szCs w:val="28"/>
                <w:lang w:eastAsia="ru-RU"/>
              </w:rPr>
              <w:t>Код предмета закупівлі відповідно до ДК 021:2015</w:t>
            </w:r>
          </w:p>
        </w:tc>
        <w:tc>
          <w:tcPr>
            <w:tcW w:w="778" w:type="pct"/>
          </w:tcPr>
          <w:p w14:paraId="0FF1CE73" w14:textId="1765C628" w:rsidR="003C22A8" w:rsidRPr="00E40CA5" w:rsidRDefault="003C22A8" w:rsidP="00E40CA5">
            <w:pPr>
              <w:jc w:val="center"/>
              <w:rPr>
                <w:b/>
                <w:bCs/>
              </w:rPr>
            </w:pPr>
            <w:r>
              <w:rPr>
                <w:rFonts w:ascii="Times New Roman" w:eastAsia="Times New Roman" w:hAnsi="Times New Roman" w:cs="Times New Roman"/>
                <w:sz w:val="28"/>
                <w:szCs w:val="28"/>
                <w:lang w:eastAsia="ru-RU"/>
              </w:rPr>
              <w:t>Конкретна назва предмета закупівлі</w:t>
            </w:r>
          </w:p>
        </w:tc>
        <w:tc>
          <w:tcPr>
            <w:tcW w:w="477" w:type="pct"/>
          </w:tcPr>
          <w:p w14:paraId="2CAB7ED4" w14:textId="77777777" w:rsidR="003C22A8" w:rsidRDefault="003C22A8" w:rsidP="003C22A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Очікувана вартість предмета закупівлі</w:t>
            </w:r>
          </w:p>
          <w:p w14:paraId="65A75C9C" w14:textId="4A2D5964" w:rsidR="003C22A8" w:rsidRPr="00E40CA5" w:rsidRDefault="003C22A8" w:rsidP="003C22A8">
            <w:pPr>
              <w:jc w:val="center"/>
              <w:rPr>
                <w:b/>
                <w:bCs/>
              </w:rPr>
            </w:pPr>
            <w:r>
              <w:rPr>
                <w:rFonts w:ascii="Times New Roman" w:eastAsia="Times New Roman" w:hAnsi="Times New Roman" w:cs="Times New Roman"/>
                <w:sz w:val="28"/>
                <w:szCs w:val="28"/>
                <w:lang w:eastAsia="ru-RU"/>
              </w:rPr>
              <w:t>(грн.)</w:t>
            </w:r>
          </w:p>
        </w:tc>
        <w:tc>
          <w:tcPr>
            <w:tcW w:w="568" w:type="pct"/>
          </w:tcPr>
          <w:p w14:paraId="2693FA01" w14:textId="3DA0870A" w:rsidR="003C22A8" w:rsidRPr="00E40CA5" w:rsidRDefault="003C22A8" w:rsidP="00E40CA5">
            <w:pPr>
              <w:jc w:val="center"/>
              <w:rPr>
                <w:b/>
                <w:bCs/>
              </w:rPr>
            </w:pPr>
            <w:r>
              <w:rPr>
                <w:rFonts w:ascii="Times New Roman" w:eastAsia="Times New Roman" w:hAnsi="Times New Roman" w:cs="Times New Roman"/>
                <w:sz w:val="28"/>
                <w:szCs w:val="28"/>
                <w:lang w:eastAsia="ru-RU"/>
              </w:rPr>
              <w:t>Процедура закупівлі</w:t>
            </w:r>
          </w:p>
        </w:tc>
        <w:tc>
          <w:tcPr>
            <w:tcW w:w="1364" w:type="pct"/>
          </w:tcPr>
          <w:p w14:paraId="6098B545" w14:textId="422F2B11" w:rsidR="003C22A8" w:rsidRPr="00E40CA5" w:rsidRDefault="003C22A8" w:rsidP="00E40CA5">
            <w:pPr>
              <w:jc w:val="center"/>
              <w:rPr>
                <w:b/>
                <w:bCs/>
              </w:rPr>
            </w:pPr>
            <w:r w:rsidRPr="00E40CA5">
              <w:rPr>
                <w:b/>
                <w:bCs/>
              </w:rPr>
              <w:t>Технічні та якісні характеристики</w:t>
            </w:r>
          </w:p>
        </w:tc>
        <w:tc>
          <w:tcPr>
            <w:tcW w:w="909" w:type="pct"/>
          </w:tcPr>
          <w:p w14:paraId="5D6F07C8" w14:textId="5F1E619D" w:rsidR="003C22A8" w:rsidRPr="00E40CA5" w:rsidRDefault="003C22A8" w:rsidP="00E40CA5">
            <w:pPr>
              <w:jc w:val="center"/>
              <w:rPr>
                <w:b/>
                <w:bCs/>
              </w:rPr>
            </w:pPr>
            <w:r w:rsidRPr="00E40CA5">
              <w:rPr>
                <w:b/>
                <w:bCs/>
              </w:rPr>
              <w:t>Уповноважена особа</w:t>
            </w:r>
          </w:p>
        </w:tc>
      </w:tr>
      <w:tr w:rsidR="002D67C6" w14:paraId="1ECA7AE5" w14:textId="77777777" w:rsidTr="004D549B">
        <w:trPr>
          <w:trHeight w:val="2259"/>
        </w:trPr>
        <w:tc>
          <w:tcPr>
            <w:tcW w:w="904" w:type="pct"/>
          </w:tcPr>
          <w:p w14:paraId="2DD8901C" w14:textId="7BB9E54B" w:rsidR="00917360" w:rsidRPr="00806E67" w:rsidRDefault="00917360" w:rsidP="00E40CA5">
            <w:pPr>
              <w:jc w:val="center"/>
              <w:rPr>
                <w:rFonts w:ascii="Times New Roman" w:eastAsia="Times New Roman" w:hAnsi="Times New Roman" w:cs="Times New Roman"/>
                <w:b/>
                <w:bCs/>
                <w:sz w:val="28"/>
                <w:szCs w:val="28"/>
                <w:lang w:eastAsia="ru-RU"/>
              </w:rPr>
            </w:pPr>
            <w:r w:rsidRPr="00806E67">
              <w:rPr>
                <w:b/>
                <w:bCs/>
              </w:rPr>
              <w:t>09310000-5 Електрична енергія</w:t>
            </w:r>
          </w:p>
        </w:tc>
        <w:tc>
          <w:tcPr>
            <w:tcW w:w="778" w:type="pct"/>
          </w:tcPr>
          <w:p w14:paraId="681D5650" w14:textId="2E7471D9" w:rsidR="00917360" w:rsidRPr="00806E67" w:rsidRDefault="00917360" w:rsidP="00E40CA5">
            <w:pPr>
              <w:jc w:val="center"/>
              <w:rPr>
                <w:rFonts w:ascii="Times New Roman" w:eastAsia="Times New Roman" w:hAnsi="Times New Roman" w:cs="Times New Roman"/>
                <w:b/>
                <w:bCs/>
                <w:sz w:val="28"/>
                <w:szCs w:val="28"/>
                <w:lang w:eastAsia="ru-RU"/>
              </w:rPr>
            </w:pPr>
            <w:r w:rsidRPr="00806E67">
              <w:rPr>
                <w:b/>
                <w:bCs/>
              </w:rPr>
              <w:t>Електрична енергія</w:t>
            </w:r>
          </w:p>
        </w:tc>
        <w:tc>
          <w:tcPr>
            <w:tcW w:w="477" w:type="pct"/>
          </w:tcPr>
          <w:p w14:paraId="48853A97" w14:textId="733114E7" w:rsidR="00917360" w:rsidRDefault="00917360" w:rsidP="003C22A8">
            <w:pPr>
              <w:rPr>
                <w:rFonts w:ascii="Times New Roman" w:eastAsia="Times New Roman" w:hAnsi="Times New Roman" w:cs="Times New Roman"/>
                <w:sz w:val="28"/>
                <w:szCs w:val="28"/>
                <w:lang w:eastAsia="ru-RU"/>
              </w:rPr>
            </w:pPr>
            <w:r>
              <w:t>6</w:t>
            </w:r>
            <w:r w:rsidR="0057146F">
              <w:t> </w:t>
            </w:r>
            <w:r>
              <w:t>135</w:t>
            </w:r>
            <w:r w:rsidR="0057146F">
              <w:t xml:space="preserve"> </w:t>
            </w:r>
            <w:r>
              <w:t>200, 00</w:t>
            </w:r>
          </w:p>
        </w:tc>
        <w:tc>
          <w:tcPr>
            <w:tcW w:w="568" w:type="pct"/>
          </w:tcPr>
          <w:p w14:paraId="3A25928A" w14:textId="12D2FD1D" w:rsidR="00917360" w:rsidRDefault="00917360" w:rsidP="00E40CA5">
            <w:pPr>
              <w:jc w:val="center"/>
              <w:rPr>
                <w:rFonts w:ascii="Times New Roman" w:eastAsia="Times New Roman" w:hAnsi="Times New Roman" w:cs="Times New Roman"/>
                <w:sz w:val="28"/>
                <w:szCs w:val="28"/>
                <w:lang w:eastAsia="ru-RU"/>
              </w:rPr>
            </w:pPr>
            <w:r>
              <w:rPr>
                <w:rFonts w:ascii="Times New Roman" w:hAnsi="Times New Roman" w:cs="Times New Roman"/>
              </w:rPr>
              <w:t>Відкриті торги з особливостями</w:t>
            </w:r>
          </w:p>
        </w:tc>
        <w:tc>
          <w:tcPr>
            <w:tcW w:w="1364" w:type="pct"/>
          </w:tcPr>
          <w:p w14:paraId="2E8C197A" w14:textId="77777777" w:rsidR="00917360" w:rsidRPr="00D63FCE" w:rsidRDefault="00917360" w:rsidP="00917360">
            <w:pPr>
              <w:ind w:firstLine="567"/>
              <w:jc w:val="both"/>
              <w:rPr>
                <w:rFonts w:ascii="Times New Roman" w:hAnsi="Times New Roman" w:cs="Times New Roman"/>
              </w:rPr>
            </w:pPr>
            <w:r>
              <w:rPr>
                <w:rFonts w:ascii="Times New Roman" w:hAnsi="Times New Roman" w:cs="Times New Roman"/>
              </w:rPr>
              <w:t xml:space="preserve">1. </w:t>
            </w:r>
            <w:r w:rsidRPr="00D63FCE">
              <w:rPr>
                <w:rFonts w:ascii="Times New Roman" w:hAnsi="Times New Roman" w:cs="Times New Roman"/>
              </w:rPr>
              <w:t xml:space="preserve">Технічні та якісні характеристики предмету закупівлі, що закуповується повинні відповідати технічним умовам та стандартам, передбаченим законодавством України діючими на період постачання товару. </w:t>
            </w:r>
            <w:r w:rsidRPr="00D63FCE">
              <w:rPr>
                <w:rFonts w:ascii="Times New Roman" w:hAnsi="Times New Roman" w:cs="Times New Roman"/>
                <w:b/>
              </w:rPr>
              <w:t>Якість постачання</w:t>
            </w:r>
            <w:r w:rsidRPr="00D63FCE">
              <w:rPr>
                <w:rFonts w:ascii="Times New Roman" w:hAnsi="Times New Roman" w:cs="Times New Roman"/>
              </w:rPr>
              <w:t xml:space="preserve"> – безперервне, комерційна якість постачання.</w:t>
            </w:r>
          </w:p>
          <w:p w14:paraId="4FBA2AF2" w14:textId="77777777" w:rsidR="00917360" w:rsidRPr="00D63FCE" w:rsidRDefault="00917360" w:rsidP="00917360">
            <w:pPr>
              <w:ind w:firstLine="567"/>
              <w:jc w:val="both"/>
              <w:rPr>
                <w:rFonts w:ascii="Times New Roman" w:hAnsi="Times New Roman" w:cs="Times New Roman"/>
              </w:rPr>
            </w:pPr>
            <w:r w:rsidRPr="00D63FCE">
              <w:rPr>
                <w:rFonts w:ascii="Times New Roman" w:hAnsi="Times New Roman" w:cs="Times New Roman"/>
              </w:rPr>
              <w:t xml:space="preserve">2. Учасник-постачальник повинен забезпечувати дотримання загальних та гарантованих стандартів якості постачання електричної енергії, в тому числі, що передбачені згідно Порядку забезпечення стандартів якості електропостачання та надання компенсацій споживачам за їх недотримання, затвердженого постановою НКРЕКП від 12.06.2018 р. № 375, Закону України «Про ринок електричної енергії», Правил роздрібного ринку електричної енергії, інших нормативно-правових актів. </w:t>
            </w:r>
          </w:p>
          <w:p w14:paraId="340E66A6" w14:textId="77777777" w:rsidR="00917360" w:rsidRPr="00D63FCE" w:rsidRDefault="00917360" w:rsidP="00917360">
            <w:pPr>
              <w:ind w:firstLine="567"/>
              <w:jc w:val="both"/>
              <w:rPr>
                <w:rFonts w:ascii="Times New Roman" w:hAnsi="Times New Roman" w:cs="Times New Roman"/>
                <w:i/>
              </w:rPr>
            </w:pPr>
            <w:r w:rsidRPr="00D63FCE">
              <w:rPr>
                <w:rFonts w:ascii="Times New Roman" w:hAnsi="Times New Roman" w:cs="Times New Roman"/>
                <w:i/>
              </w:rPr>
              <w:t>Згідно ст. 18 Закон України «Про ринок електричної енергії» показники якості електропостачання повинні відповідати величинам, що затверджені Національною комісією, що здійснює державне регулювання у сферах енергетики та комунальних послуг.</w:t>
            </w:r>
          </w:p>
          <w:p w14:paraId="2784B4E4" w14:textId="77777777" w:rsidR="00917360" w:rsidRPr="00D63FCE" w:rsidRDefault="00917360" w:rsidP="00917360">
            <w:pPr>
              <w:autoSpaceDN w:val="0"/>
              <w:adjustRightInd w:val="0"/>
              <w:ind w:firstLine="567"/>
              <w:jc w:val="both"/>
              <w:rPr>
                <w:rFonts w:ascii="Times New Roman" w:hAnsi="Times New Roman" w:cs="Times New Roman"/>
              </w:rPr>
            </w:pPr>
            <w:r w:rsidRPr="00D63FCE">
              <w:rPr>
                <w:rFonts w:ascii="Times New Roman" w:hAnsi="Times New Roman" w:cs="Times New Roman"/>
              </w:rPr>
              <w:t xml:space="preserve">3. Відповідно до положень пункту 11.4.6 глави 11.4 розділу XI Кодексу систем розподілу, затвердженого постановою НКРЕКП від 14.03.2018 № 310, параметри якості електричної енергії в точках приєднання споживачів у нормальних умовах експлуатації мають відповідати параметрам, визначеним у </w:t>
            </w:r>
            <w:r w:rsidRPr="00D63FCE">
              <w:rPr>
                <w:rFonts w:ascii="Times New Roman" w:hAnsi="Times New Roman" w:cs="Times New Roman"/>
              </w:rPr>
              <w:lastRenderedPageBreak/>
              <w:t xml:space="preserve">ДСТУ EN 50160:2014 «Характеристики напруги електропостачання в електричних мережах загального призначення», ГОСТ 13109-97 </w:t>
            </w:r>
            <w:r w:rsidRPr="00D63FCE">
              <w:rPr>
                <w:rFonts w:ascii="Times New Roman" w:hAnsi="Times New Roman" w:cs="Times New Roman"/>
                <w:i/>
                <w:iCs/>
                <w:lang w:eastAsia="ru-RU"/>
              </w:rPr>
              <w:t>«Электрическаяэнергия. Совместимость технических средств электромагнитная. Нормы качества электрическо йэнергии в системах электроснабжения общего назначения»</w:t>
            </w:r>
            <w:r w:rsidRPr="00D63FCE">
              <w:rPr>
                <w:rFonts w:ascii="Times New Roman" w:hAnsi="Times New Roman" w:cs="Times New Roman"/>
              </w:rPr>
              <w:t>.</w:t>
            </w:r>
          </w:p>
          <w:p w14:paraId="291C465A" w14:textId="77777777" w:rsidR="00917360" w:rsidRPr="00D63FCE" w:rsidRDefault="00917360" w:rsidP="00917360">
            <w:pPr>
              <w:tabs>
                <w:tab w:val="left" w:pos="567"/>
              </w:tabs>
              <w:ind w:left="14" w:firstLine="567"/>
              <w:jc w:val="both"/>
              <w:rPr>
                <w:rFonts w:ascii="Times New Roman" w:eastAsia="Calibri" w:hAnsi="Times New Roman" w:cs="Times New Roman"/>
              </w:rPr>
            </w:pPr>
            <w:r w:rsidRPr="00D63FCE">
              <w:rPr>
                <w:rFonts w:ascii="Times New Roman" w:eastAsia="Calibri" w:hAnsi="Times New Roman" w:cs="Times New Roman"/>
              </w:rPr>
              <w:t>4. Учасник визначає ціни на товар, який він пропонує поставити за Договором, з урахуванням усіх своїх витрат, які можуть бути ним понесені у ході виконання договору про закупівлю.</w:t>
            </w:r>
          </w:p>
          <w:p w14:paraId="3CC3B506" w14:textId="77777777" w:rsidR="00917360" w:rsidRPr="00D63FCE" w:rsidRDefault="00917360" w:rsidP="00917360">
            <w:pPr>
              <w:tabs>
                <w:tab w:val="left" w:pos="567"/>
              </w:tabs>
              <w:ind w:left="14" w:firstLine="567"/>
              <w:jc w:val="both"/>
              <w:outlineLvl w:val="0"/>
              <w:rPr>
                <w:rFonts w:ascii="Times New Roman" w:hAnsi="Times New Roman" w:cs="Times New Roman"/>
                <w:b/>
                <w:lang w:eastAsia="ar-SA"/>
              </w:rPr>
            </w:pPr>
            <w:r w:rsidRPr="00D63FCE">
              <w:rPr>
                <w:rFonts w:ascii="Times New Roman" w:hAnsi="Times New Roman" w:cs="Times New Roman"/>
                <w:lang w:eastAsia="ar-SA"/>
              </w:rPr>
              <w:t>5. Строк поставки Товару</w:t>
            </w:r>
            <w:r>
              <w:rPr>
                <w:rFonts w:ascii="Times New Roman" w:hAnsi="Times New Roman" w:cs="Times New Roman"/>
                <w:lang w:eastAsia="ar-SA"/>
              </w:rPr>
              <w:t>:</w:t>
            </w:r>
            <w:r w:rsidRPr="00D63FCE">
              <w:rPr>
                <w:rFonts w:ascii="Times New Roman" w:hAnsi="Times New Roman" w:cs="Times New Roman"/>
                <w:b/>
                <w:lang w:eastAsia="ar-SA"/>
              </w:rPr>
              <w:t xml:space="preserve"> 31 грудня 20</w:t>
            </w:r>
            <w:r>
              <w:rPr>
                <w:rFonts w:ascii="Times New Roman" w:hAnsi="Times New Roman" w:cs="Times New Roman"/>
                <w:b/>
                <w:lang w:eastAsia="ar-SA"/>
              </w:rPr>
              <w:t xml:space="preserve">24 </w:t>
            </w:r>
            <w:r w:rsidRPr="00D63FCE">
              <w:rPr>
                <w:rFonts w:ascii="Times New Roman" w:hAnsi="Times New Roman" w:cs="Times New Roman"/>
                <w:b/>
                <w:lang w:eastAsia="ar-SA"/>
              </w:rPr>
              <w:t>року (включно).</w:t>
            </w:r>
          </w:p>
          <w:p w14:paraId="3B048836" w14:textId="77777777" w:rsidR="00917360" w:rsidRPr="00D63FCE" w:rsidRDefault="00917360" w:rsidP="00917360">
            <w:pPr>
              <w:tabs>
                <w:tab w:val="left" w:pos="709"/>
              </w:tabs>
              <w:ind w:left="14" w:firstLine="567"/>
              <w:jc w:val="both"/>
              <w:outlineLvl w:val="0"/>
              <w:rPr>
                <w:rFonts w:ascii="Times New Roman" w:hAnsi="Times New Roman" w:cs="Times New Roman"/>
                <w:color w:val="000000"/>
              </w:rPr>
            </w:pPr>
            <w:r w:rsidRPr="00D63FCE">
              <w:rPr>
                <w:rFonts w:ascii="Times New Roman" w:hAnsi="Times New Roman" w:cs="Times New Roman"/>
                <w:color w:val="000000"/>
              </w:rPr>
              <w:t>6. Постачальник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веб-порталі Національної комісії, що здійснює державне регулювання у сферах енергетики та комунальних послуг.</w:t>
            </w:r>
          </w:p>
          <w:p w14:paraId="37EA6213" w14:textId="77777777" w:rsidR="00917360" w:rsidRPr="004906E1" w:rsidRDefault="00917360" w:rsidP="00917360">
            <w:pPr>
              <w:pStyle w:val="Web"/>
              <w:snapToGrid w:val="0"/>
              <w:spacing w:before="0" w:after="0"/>
              <w:jc w:val="both"/>
              <w:rPr>
                <w:b/>
                <w:lang w:val="uk-UA"/>
              </w:rPr>
            </w:pPr>
            <w:r w:rsidRPr="00D63FCE">
              <w:rPr>
                <w:shd w:val="clear" w:color="auto" w:fill="FFFFFF"/>
                <w:lang w:val="uk-UA" w:eastAsia="uk-UA"/>
              </w:rPr>
              <w:t xml:space="preserve">7. Місце поставки (передачі) Товару: </w:t>
            </w:r>
            <w:r w:rsidRPr="004E309B">
              <w:rPr>
                <w:b/>
                <w:color w:val="000000"/>
                <w:lang w:val="ru-RU"/>
              </w:rPr>
              <w:t>32378</w:t>
            </w:r>
            <w:r>
              <w:rPr>
                <w:b/>
                <w:lang w:val="uk-UA"/>
              </w:rPr>
              <w:t xml:space="preserve">, Україна, Хмельницька область, </w:t>
            </w:r>
            <w:r w:rsidRPr="00B819BC">
              <w:rPr>
                <w:b/>
                <w:lang w:val="uk-UA"/>
              </w:rPr>
              <w:t>Кам’янець-Подільський</w:t>
            </w:r>
            <w:r w:rsidRPr="00B819BC">
              <w:rPr>
                <w:b/>
                <w:bCs/>
                <w:lang w:val="uk-UA"/>
              </w:rPr>
              <w:t xml:space="preserve"> район</w:t>
            </w:r>
            <w:r>
              <w:rPr>
                <w:b/>
                <w:bCs/>
                <w:lang w:val="uk-UA"/>
              </w:rPr>
              <w:t>,</w:t>
            </w:r>
            <w:r>
              <w:rPr>
                <w:b/>
                <w:lang w:val="uk-UA"/>
              </w:rPr>
              <w:t xml:space="preserve"> точки комерційного обліку об’єктів споживача</w:t>
            </w:r>
            <w:r w:rsidRPr="004906E1">
              <w:rPr>
                <w:b/>
                <w:lang w:val="uk-UA"/>
              </w:rPr>
              <w:t>.</w:t>
            </w:r>
          </w:p>
          <w:p w14:paraId="35C1404E" w14:textId="77777777" w:rsidR="00917360" w:rsidRPr="00D63FCE" w:rsidRDefault="00917360" w:rsidP="00917360">
            <w:pPr>
              <w:tabs>
                <w:tab w:val="left" w:pos="709"/>
              </w:tabs>
              <w:ind w:left="14" w:firstLine="567"/>
              <w:jc w:val="both"/>
              <w:rPr>
                <w:rFonts w:ascii="Times New Roman" w:hAnsi="Times New Roman" w:cs="Times New Roman"/>
                <w:b/>
                <w:shd w:val="clear" w:color="auto" w:fill="FFFFFF"/>
                <w:lang w:eastAsia="uk-UA"/>
              </w:rPr>
            </w:pPr>
            <w:r w:rsidRPr="00D63FCE">
              <w:rPr>
                <w:rFonts w:ascii="Times New Roman" w:hAnsi="Times New Roman" w:cs="Times New Roman"/>
                <w:shd w:val="clear" w:color="auto" w:fill="FFFFFF"/>
                <w:lang w:eastAsia="uk-UA"/>
              </w:rPr>
              <w:t xml:space="preserve">8. </w:t>
            </w:r>
            <w:r w:rsidRPr="00D63FCE">
              <w:rPr>
                <w:rFonts w:ascii="Times New Roman" w:hAnsi="Times New Roman" w:cs="Times New Roman"/>
                <w:b/>
                <w:shd w:val="clear" w:color="auto" w:fill="FFFFFF"/>
                <w:lang w:eastAsia="uk-UA"/>
              </w:rPr>
              <w:t>Умови постачання електричної енергії.</w:t>
            </w:r>
          </w:p>
          <w:p w14:paraId="51CCBC2A" w14:textId="77777777" w:rsidR="00917360" w:rsidRPr="00D63FCE" w:rsidRDefault="00917360" w:rsidP="00917360">
            <w:pPr>
              <w:tabs>
                <w:tab w:val="left" w:pos="709"/>
              </w:tabs>
              <w:ind w:left="14"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t>Умови постачання електричної енергії замовнику повинні відповідати наступним нормативно-правовим актам:</w:t>
            </w:r>
          </w:p>
          <w:p w14:paraId="365B6A34" w14:textId="77777777" w:rsidR="00917360" w:rsidRPr="00D63FCE" w:rsidRDefault="00917360" w:rsidP="00917360">
            <w:pPr>
              <w:tabs>
                <w:tab w:val="left" w:pos="709"/>
              </w:tabs>
              <w:ind w:left="14" w:firstLine="567"/>
              <w:jc w:val="both"/>
              <w:rPr>
                <w:rFonts w:ascii="Times New Roman" w:hAnsi="Times New Roman" w:cs="Times New Roman"/>
                <w:lang w:eastAsia="ar-SA"/>
              </w:rPr>
            </w:pPr>
            <w:r w:rsidRPr="00D63FCE">
              <w:rPr>
                <w:rFonts w:ascii="Times New Roman" w:hAnsi="Times New Roman" w:cs="Times New Roman"/>
                <w:lang w:eastAsia="ar-SA"/>
              </w:rPr>
              <w:t>- Закону України «Про публічні закупівлі» від 25.12.2015 № 922-VIII (із змінами);</w:t>
            </w:r>
          </w:p>
          <w:p w14:paraId="6C0629A6" w14:textId="77777777" w:rsidR="00917360" w:rsidRPr="00D63FCE" w:rsidRDefault="00917360" w:rsidP="00917360">
            <w:pPr>
              <w:ind w:firstLine="567"/>
              <w:jc w:val="both"/>
              <w:rPr>
                <w:rFonts w:ascii="Times New Roman" w:hAnsi="Times New Roman" w:cs="Times New Roman"/>
                <w:color w:val="000000"/>
                <w:lang w:eastAsia="ru-RU"/>
              </w:rPr>
            </w:pPr>
            <w:r w:rsidRPr="00D63FCE">
              <w:rPr>
                <w:rFonts w:ascii="Times New Roman" w:hAnsi="Times New Roman" w:cs="Times New Roman"/>
                <w:lang w:eastAsia="ar-SA"/>
              </w:rPr>
              <w:t xml:space="preserve">- </w:t>
            </w:r>
            <w:r w:rsidRPr="00D63FCE">
              <w:rPr>
                <w:rFonts w:ascii="Times New Roman" w:hAnsi="Times New Roman" w:cs="Times New Roman"/>
                <w:color w:val="000000"/>
                <w:lang w:eastAsia="ru-RU"/>
              </w:rPr>
              <w:t xml:space="preserve">Закону України «Про ринок електричної енергії» </w:t>
            </w:r>
            <w:r w:rsidRPr="00D63FCE">
              <w:rPr>
                <w:rFonts w:ascii="Times New Roman" w:hAnsi="Times New Roman" w:cs="Times New Roman"/>
                <w:lang w:eastAsia="ar-SA"/>
              </w:rPr>
              <w:t>(із змінами)</w:t>
            </w:r>
            <w:r w:rsidRPr="00D63FCE">
              <w:rPr>
                <w:rFonts w:ascii="Times New Roman" w:hAnsi="Times New Roman" w:cs="Times New Roman"/>
                <w:color w:val="000000"/>
                <w:lang w:eastAsia="ru-RU"/>
              </w:rPr>
              <w:t>;</w:t>
            </w:r>
          </w:p>
          <w:p w14:paraId="4378C090" w14:textId="77777777" w:rsidR="00917360" w:rsidRPr="00D63FCE" w:rsidRDefault="00917360" w:rsidP="00917360">
            <w:pPr>
              <w:ind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t>- Правилам роздрібного ринку електричної енергії (затверджених постановою НКРЕКП від 14.03.2018 р. № 312);</w:t>
            </w:r>
          </w:p>
          <w:p w14:paraId="0A802683" w14:textId="77777777" w:rsidR="00917360" w:rsidRDefault="00917360" w:rsidP="00917360">
            <w:pPr>
              <w:ind w:firstLine="567"/>
              <w:jc w:val="both"/>
              <w:rPr>
                <w:rFonts w:ascii="Times New Roman" w:hAnsi="Times New Roman" w:cs="Times New Roman"/>
                <w:color w:val="000000"/>
                <w:lang w:eastAsia="ru-RU"/>
              </w:rPr>
            </w:pPr>
            <w:r w:rsidRPr="00D63FCE">
              <w:rPr>
                <w:rFonts w:ascii="Times New Roman" w:hAnsi="Times New Roman" w:cs="Times New Roman"/>
                <w:color w:val="000000"/>
                <w:lang w:eastAsia="ru-RU"/>
              </w:rPr>
              <w:lastRenderedPageBreak/>
              <w:t>- іншим нормативно-правовим актам, прийнятих на виконання Закону України «Про ринок електричної енергії».</w:t>
            </w:r>
          </w:p>
          <w:p w14:paraId="4E73903F" w14:textId="77777777" w:rsidR="00917360" w:rsidRPr="00E40CA5" w:rsidRDefault="00917360" w:rsidP="00E40CA5">
            <w:pPr>
              <w:jc w:val="center"/>
              <w:rPr>
                <w:b/>
                <w:bCs/>
              </w:rPr>
            </w:pPr>
          </w:p>
        </w:tc>
        <w:tc>
          <w:tcPr>
            <w:tcW w:w="909" w:type="pct"/>
          </w:tcPr>
          <w:p w14:paraId="4271B21B" w14:textId="058FD84B" w:rsidR="00917360" w:rsidRPr="009E2C2B" w:rsidRDefault="00A53572" w:rsidP="00204797">
            <w:r w:rsidRPr="009E2C2B">
              <w:lastRenderedPageBreak/>
              <w:t>Ковбель Т.П.</w:t>
            </w:r>
          </w:p>
        </w:tc>
      </w:tr>
      <w:tr w:rsidR="002D67C6" w14:paraId="6C932146" w14:textId="77777777" w:rsidTr="004D549B">
        <w:trPr>
          <w:trHeight w:val="1098"/>
        </w:trPr>
        <w:tc>
          <w:tcPr>
            <w:tcW w:w="904" w:type="pct"/>
          </w:tcPr>
          <w:p w14:paraId="4D686464" w14:textId="77777777" w:rsidR="00E42B30" w:rsidRDefault="00E42B30" w:rsidP="00E42B30">
            <w:pPr>
              <w:rPr>
                <w:rFonts w:ascii="Times New Roman" w:hAnsi="Times New Roman" w:cs="Times New Roman"/>
                <w:b/>
                <w:bCs/>
              </w:rPr>
            </w:pPr>
            <w:r w:rsidRPr="007334C7">
              <w:rPr>
                <w:rFonts w:ascii="Times New Roman" w:hAnsi="Times New Roman" w:cs="Times New Roman"/>
                <w:b/>
                <w:bCs/>
              </w:rPr>
              <w:lastRenderedPageBreak/>
              <w:t>15810000-9 «Хлібопродукти, свіжовипечені хлібобулочні та кондитерські вироби</w:t>
            </w:r>
          </w:p>
          <w:p w14:paraId="13EEF432" w14:textId="77777777" w:rsidR="00E42B30" w:rsidRDefault="00E42B30" w:rsidP="00E42B30">
            <w:pPr>
              <w:jc w:val="center"/>
              <w:rPr>
                <w:rFonts w:ascii="Times New Roman" w:eastAsia="Times New Roman" w:hAnsi="Times New Roman" w:cs="Times New Roman"/>
                <w:sz w:val="28"/>
                <w:szCs w:val="28"/>
                <w:lang w:eastAsia="ru-RU"/>
              </w:rPr>
            </w:pPr>
          </w:p>
        </w:tc>
        <w:tc>
          <w:tcPr>
            <w:tcW w:w="778" w:type="pct"/>
          </w:tcPr>
          <w:p w14:paraId="04612494" w14:textId="77777777" w:rsidR="009E2C2B" w:rsidRDefault="00E42B30" w:rsidP="00E42B30">
            <w:pPr>
              <w:jc w:val="center"/>
              <w:rPr>
                <w:rFonts w:ascii="Times New Roman" w:hAnsi="Times New Roman" w:cs="Times New Roman"/>
                <w:b/>
              </w:rPr>
            </w:pPr>
            <w:r w:rsidRPr="00CA3305">
              <w:rPr>
                <w:rFonts w:ascii="Times New Roman" w:hAnsi="Times New Roman" w:cs="Times New Roman"/>
                <w:b/>
              </w:rPr>
              <w:t>Хліб житньо</w:t>
            </w:r>
            <w:r>
              <w:rPr>
                <w:rFonts w:ascii="Times New Roman" w:hAnsi="Times New Roman" w:cs="Times New Roman"/>
                <w:b/>
              </w:rPr>
              <w:t xml:space="preserve"> –</w:t>
            </w:r>
            <w:r w:rsidRPr="00CA3305">
              <w:rPr>
                <w:rFonts w:ascii="Times New Roman" w:hAnsi="Times New Roman" w:cs="Times New Roman"/>
                <w:b/>
              </w:rPr>
              <w:t xml:space="preserve"> пшеничний</w:t>
            </w:r>
            <w:r>
              <w:rPr>
                <w:rFonts w:ascii="Times New Roman" w:hAnsi="Times New Roman" w:cs="Times New Roman"/>
                <w:b/>
              </w:rPr>
              <w:t>,</w:t>
            </w:r>
            <w:r w:rsidRPr="00CA3305">
              <w:rPr>
                <w:rFonts w:ascii="Times New Roman" w:hAnsi="Times New Roman" w:cs="Times New Roman"/>
                <w:b/>
              </w:rPr>
              <w:t xml:space="preserve"> </w:t>
            </w:r>
          </w:p>
          <w:p w14:paraId="511AEFB7" w14:textId="205BFF62" w:rsidR="00E42B30" w:rsidRDefault="00E42B30" w:rsidP="00E42B30">
            <w:pPr>
              <w:jc w:val="center"/>
              <w:rPr>
                <w:rFonts w:ascii="Times New Roman" w:eastAsia="Times New Roman" w:hAnsi="Times New Roman" w:cs="Times New Roman"/>
                <w:sz w:val="28"/>
                <w:szCs w:val="28"/>
                <w:lang w:eastAsia="ru-RU"/>
              </w:rPr>
            </w:pPr>
            <w:r w:rsidRPr="00CA3305">
              <w:rPr>
                <w:rFonts w:ascii="Times New Roman" w:hAnsi="Times New Roman" w:cs="Times New Roman"/>
                <w:b/>
              </w:rPr>
              <w:t>Хліб пшеничний</w:t>
            </w:r>
          </w:p>
        </w:tc>
        <w:tc>
          <w:tcPr>
            <w:tcW w:w="477" w:type="pct"/>
          </w:tcPr>
          <w:p w14:paraId="116B193F" w14:textId="367D8E2F" w:rsidR="00E42B30" w:rsidRDefault="00E42B30" w:rsidP="00E42B30">
            <w:pPr>
              <w:rPr>
                <w:rFonts w:ascii="Times New Roman" w:eastAsia="Times New Roman" w:hAnsi="Times New Roman" w:cs="Times New Roman"/>
                <w:sz w:val="28"/>
                <w:szCs w:val="28"/>
                <w:lang w:eastAsia="ru-RU"/>
              </w:rPr>
            </w:pPr>
            <w:r>
              <w:t>1 157 508,00</w:t>
            </w:r>
          </w:p>
        </w:tc>
        <w:tc>
          <w:tcPr>
            <w:tcW w:w="568" w:type="pct"/>
          </w:tcPr>
          <w:p w14:paraId="54B45097" w14:textId="1FCA4473" w:rsidR="00E42B30" w:rsidRDefault="00E42B30" w:rsidP="00E42B30">
            <w:pPr>
              <w:jc w:val="center"/>
              <w:rPr>
                <w:rFonts w:ascii="Times New Roman" w:eastAsia="Times New Roman" w:hAnsi="Times New Roman" w:cs="Times New Roman"/>
                <w:sz w:val="28"/>
                <w:szCs w:val="28"/>
                <w:lang w:eastAsia="ru-RU"/>
              </w:rPr>
            </w:pPr>
            <w:r>
              <w:rPr>
                <w:bCs/>
                <w:noProof/>
              </w:rPr>
              <w:t>Відкриті торги з особливостями</w:t>
            </w:r>
          </w:p>
        </w:tc>
        <w:tc>
          <w:tcPr>
            <w:tcW w:w="1364" w:type="pct"/>
          </w:tcPr>
          <w:p w14:paraId="610D0523" w14:textId="77777777" w:rsidR="00E42B30" w:rsidRPr="00344B63" w:rsidRDefault="00E42B30" w:rsidP="00E42B30">
            <w:pPr>
              <w:ind w:right="100"/>
              <w:contextualSpacing/>
              <w:jc w:val="both"/>
              <w:rPr>
                <w:rFonts w:ascii="Times New Roman" w:hAnsi="Times New Roman" w:cs="Times New Roman"/>
                <w:bCs/>
                <w:color w:val="000000"/>
              </w:rPr>
            </w:pPr>
            <w:r w:rsidRPr="00344B63">
              <w:rPr>
                <w:rFonts w:ascii="Times New Roman" w:hAnsi="Times New Roman" w:cs="Times New Roman"/>
                <w:color w:val="000000"/>
              </w:rPr>
              <w:t>3.6.2. Технічні, якісні та технічні специфікації до предмета закупівлі повинні визначатися замовником з урахуванням вимог, визначених частини четвертою статті 5 Закону</w:t>
            </w:r>
            <w:r w:rsidRPr="00344B63">
              <w:rPr>
                <w:rFonts w:ascii="Times New Roman" w:hAnsi="Times New Roman" w:cs="Times New Roman"/>
                <w:bCs/>
                <w:color w:val="000000"/>
              </w:rPr>
              <w:t xml:space="preserve">. </w:t>
            </w:r>
          </w:p>
          <w:p w14:paraId="4B8AE80E" w14:textId="77777777" w:rsidR="00E42B30" w:rsidRPr="00344B63" w:rsidRDefault="00E42B30" w:rsidP="00E42B30">
            <w:pPr>
              <w:ind w:right="100"/>
              <w:contextualSpacing/>
              <w:jc w:val="both"/>
              <w:rPr>
                <w:rFonts w:ascii="Times New Roman" w:hAnsi="Times New Roman" w:cs="Times New Roman"/>
                <w:color w:val="000000"/>
              </w:rPr>
            </w:pPr>
            <w:r w:rsidRPr="00344B63">
              <w:rPr>
                <w:rFonts w:ascii="Times New Roman" w:hAnsi="Times New Roman" w:cs="Times New Roman"/>
                <w:color w:val="000000"/>
              </w:rPr>
              <w:t>Технічні, якісні, кількісні характиристики зазначені до тендерної документації.</w:t>
            </w:r>
          </w:p>
          <w:p w14:paraId="2AF540D9" w14:textId="77777777" w:rsidR="00E42B30" w:rsidRPr="00344B63" w:rsidRDefault="00E42B30" w:rsidP="00E42B30">
            <w:pPr>
              <w:ind w:right="100"/>
              <w:contextualSpacing/>
              <w:jc w:val="both"/>
              <w:rPr>
                <w:rFonts w:ascii="Times New Roman" w:hAnsi="Times New Roman" w:cs="Times New Roman"/>
                <w:bCs/>
                <w:color w:val="000000"/>
              </w:rPr>
            </w:pPr>
            <w:r w:rsidRPr="00344B63">
              <w:rPr>
                <w:rFonts w:ascii="Times New Roman" w:hAnsi="Times New Roman" w:cs="Times New Roman"/>
                <w:bCs/>
                <w:color w:val="000000"/>
              </w:rPr>
              <w:t>3.6.3. 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1DC57D8E" w14:textId="77777777" w:rsidR="00E42B30" w:rsidRPr="00344B63" w:rsidRDefault="00E42B30" w:rsidP="00E42B30">
            <w:pPr>
              <w:ind w:right="100"/>
              <w:contextualSpacing/>
              <w:jc w:val="both"/>
              <w:rPr>
                <w:rFonts w:ascii="Times New Roman" w:hAnsi="Times New Roman"/>
                <w:color w:val="000000"/>
                <w:lang w:eastAsia="uk-UA"/>
              </w:rPr>
            </w:pPr>
            <w:r w:rsidRPr="00344B63">
              <w:rPr>
                <w:rFonts w:ascii="Times New Roman" w:hAnsi="Times New Roman"/>
                <w:color w:val="000000"/>
                <w:lang w:eastAsia="uk-UA"/>
              </w:rPr>
              <w:t>3.6.4.</w:t>
            </w:r>
            <w:r>
              <w:rPr>
                <w:rFonts w:ascii="Times New Roman" w:hAnsi="Times New Roman"/>
                <w:color w:val="000000"/>
                <w:lang w:eastAsia="uk-UA"/>
              </w:rPr>
              <w:t xml:space="preserve"> </w:t>
            </w:r>
            <w:r w:rsidRPr="00344B63">
              <w:rPr>
                <w:rFonts w:ascii="Times New Roman" w:hAnsi="Times New Roman"/>
                <w:color w:val="000000"/>
                <w:lang w:eastAsia="uk-UA"/>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 </w:t>
            </w:r>
          </w:p>
          <w:p w14:paraId="3C6E7752" w14:textId="77777777" w:rsidR="00E42B30" w:rsidRPr="00344B63" w:rsidRDefault="00E42B30" w:rsidP="00E42B30">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3.6.5. Учасник повинен поставити Замовнику товар, якість якого відповідає затвердженим стандартам України та/або вимогам Замовника, викладеним в тендерної документації.</w:t>
            </w:r>
          </w:p>
          <w:p w14:paraId="24848E5E" w14:textId="74E44A3F" w:rsidR="00E42B30" w:rsidRPr="00E40CA5" w:rsidRDefault="00E42B30" w:rsidP="00E42B30">
            <w:pPr>
              <w:jc w:val="center"/>
              <w:rPr>
                <w:b/>
                <w:bCs/>
              </w:rPr>
            </w:pPr>
            <w:r w:rsidRPr="00344B63">
              <w:rPr>
                <w:rFonts w:ascii="Times New Roman" w:hAnsi="Times New Roman" w:cs="Times New Roman"/>
                <w:color w:val="000000"/>
              </w:rPr>
              <w:t>3.6.6. Учасником даних відкритих торгів повинні вживатися заходи захисту довкілля, що визначенні діючим законодавством України для його виду та способу господарської діяльності.</w:t>
            </w:r>
          </w:p>
        </w:tc>
        <w:tc>
          <w:tcPr>
            <w:tcW w:w="909" w:type="pct"/>
          </w:tcPr>
          <w:p w14:paraId="0C567A01" w14:textId="7AA0E6D0" w:rsidR="00E42B30" w:rsidRPr="009E2C2B" w:rsidRDefault="00E42B30" w:rsidP="00204797">
            <w:r w:rsidRPr="009E2C2B">
              <w:t>Ковбель Т.П.</w:t>
            </w:r>
          </w:p>
        </w:tc>
      </w:tr>
      <w:tr w:rsidR="002D67C6" w14:paraId="4502E7AD" w14:textId="77777777" w:rsidTr="004D549B">
        <w:trPr>
          <w:trHeight w:val="1441"/>
        </w:trPr>
        <w:tc>
          <w:tcPr>
            <w:tcW w:w="904" w:type="pct"/>
          </w:tcPr>
          <w:p w14:paraId="46DB41F8" w14:textId="6854A3A5" w:rsidR="00E42B30" w:rsidRDefault="00E42B30" w:rsidP="00E42B30">
            <w:pPr>
              <w:jc w:val="center"/>
              <w:rPr>
                <w:rFonts w:ascii="Times New Roman" w:eastAsia="Times New Roman" w:hAnsi="Times New Roman" w:cs="Times New Roman"/>
                <w:sz w:val="28"/>
                <w:szCs w:val="28"/>
                <w:lang w:eastAsia="ru-RU"/>
              </w:rPr>
            </w:pPr>
            <w:r w:rsidRPr="009A1036">
              <w:rPr>
                <w:rFonts w:ascii="Times New Roman" w:hAnsi="Times New Roman" w:cs="Times New Roman"/>
                <w:b/>
                <w:bCs/>
              </w:rPr>
              <w:lastRenderedPageBreak/>
              <w:t>15110000-2</w:t>
            </w:r>
            <w:r>
              <w:rPr>
                <w:rFonts w:ascii="Times New Roman" w:hAnsi="Times New Roman" w:cs="Times New Roman"/>
                <w:b/>
                <w:bCs/>
              </w:rPr>
              <w:t xml:space="preserve"> М'ясо</w:t>
            </w:r>
          </w:p>
        </w:tc>
        <w:tc>
          <w:tcPr>
            <w:tcW w:w="778" w:type="pct"/>
          </w:tcPr>
          <w:p w14:paraId="647EA234" w14:textId="4E2AB0A4" w:rsidR="00E42B30" w:rsidRDefault="00E42B30" w:rsidP="00E42B30">
            <w:pPr>
              <w:jc w:val="center"/>
              <w:rPr>
                <w:rFonts w:ascii="Times New Roman" w:eastAsia="Times New Roman" w:hAnsi="Times New Roman" w:cs="Times New Roman"/>
                <w:sz w:val="28"/>
                <w:szCs w:val="28"/>
                <w:lang w:eastAsia="ru-RU"/>
              </w:rPr>
            </w:pPr>
            <w:r w:rsidRPr="009A1036">
              <w:rPr>
                <w:rFonts w:ascii="Times New Roman" w:hAnsi="Times New Roman" w:cs="Times New Roman"/>
                <w:b/>
                <w:bCs/>
              </w:rPr>
              <w:t>Свинина охолоджена</w:t>
            </w:r>
            <w:r>
              <w:rPr>
                <w:rFonts w:ascii="Times New Roman" w:hAnsi="Times New Roman" w:cs="Times New Roman"/>
                <w:b/>
                <w:bCs/>
              </w:rPr>
              <w:t xml:space="preserve">  без кістки</w:t>
            </w:r>
            <w:r w:rsidRPr="009A1036">
              <w:rPr>
                <w:rFonts w:ascii="Times New Roman" w:hAnsi="Times New Roman" w:cs="Times New Roman"/>
                <w:b/>
                <w:bCs/>
              </w:rPr>
              <w:t xml:space="preserve">, </w:t>
            </w:r>
            <w:r>
              <w:rPr>
                <w:rFonts w:ascii="Times New Roman" w:hAnsi="Times New Roman" w:cs="Times New Roman"/>
                <w:b/>
                <w:bCs/>
              </w:rPr>
              <w:t xml:space="preserve">стегно </w:t>
            </w:r>
            <w:r w:rsidRPr="009A1036">
              <w:rPr>
                <w:rFonts w:ascii="Times New Roman" w:hAnsi="Times New Roman" w:cs="Times New Roman"/>
                <w:b/>
                <w:bCs/>
              </w:rPr>
              <w:t>куряч</w:t>
            </w:r>
            <w:r>
              <w:rPr>
                <w:rFonts w:ascii="Times New Roman" w:hAnsi="Times New Roman" w:cs="Times New Roman"/>
                <w:b/>
                <w:bCs/>
              </w:rPr>
              <w:t xml:space="preserve">е </w:t>
            </w:r>
            <w:r w:rsidRPr="009A1036">
              <w:rPr>
                <w:rFonts w:ascii="Times New Roman" w:hAnsi="Times New Roman" w:cs="Times New Roman"/>
                <w:b/>
                <w:bCs/>
              </w:rPr>
              <w:t>охолоджен</w:t>
            </w:r>
            <w:r>
              <w:rPr>
                <w:rFonts w:ascii="Times New Roman" w:hAnsi="Times New Roman" w:cs="Times New Roman"/>
                <w:b/>
                <w:bCs/>
              </w:rPr>
              <w:t>е</w:t>
            </w:r>
          </w:p>
        </w:tc>
        <w:tc>
          <w:tcPr>
            <w:tcW w:w="477" w:type="pct"/>
          </w:tcPr>
          <w:p w14:paraId="6921A04C" w14:textId="29C7B9FC" w:rsidR="00E42B30" w:rsidRDefault="00E42B30" w:rsidP="00E42B30">
            <w:pPr>
              <w:rPr>
                <w:rFonts w:ascii="Times New Roman" w:eastAsia="Times New Roman" w:hAnsi="Times New Roman" w:cs="Times New Roman"/>
                <w:sz w:val="28"/>
                <w:szCs w:val="28"/>
                <w:lang w:eastAsia="ru-RU"/>
              </w:rPr>
            </w:pPr>
            <w:r>
              <w:t>946 995,00</w:t>
            </w:r>
          </w:p>
        </w:tc>
        <w:tc>
          <w:tcPr>
            <w:tcW w:w="568" w:type="pct"/>
          </w:tcPr>
          <w:p w14:paraId="4A0F63AB" w14:textId="05CD18CF" w:rsidR="00E42B30" w:rsidRDefault="00E42B30" w:rsidP="00E42B30">
            <w:pPr>
              <w:jc w:val="center"/>
              <w:rPr>
                <w:rFonts w:ascii="Times New Roman" w:eastAsia="Times New Roman" w:hAnsi="Times New Roman" w:cs="Times New Roman"/>
                <w:sz w:val="28"/>
                <w:szCs w:val="28"/>
                <w:lang w:eastAsia="ru-RU"/>
              </w:rPr>
            </w:pPr>
            <w:r>
              <w:rPr>
                <w:bCs/>
                <w:noProof/>
              </w:rPr>
              <w:t>Відкриті торги з особливостями</w:t>
            </w:r>
          </w:p>
        </w:tc>
        <w:tc>
          <w:tcPr>
            <w:tcW w:w="1364" w:type="pct"/>
          </w:tcPr>
          <w:p w14:paraId="799158F3" w14:textId="77777777" w:rsidR="00E42B30" w:rsidRPr="00A06A94" w:rsidRDefault="00E42B30" w:rsidP="00204797">
            <w:pPr>
              <w:ind w:firstLine="539"/>
              <w:contextualSpacing/>
              <w:jc w:val="both"/>
              <w:rPr>
                <w:rFonts w:ascii="Times New Roman" w:hAnsi="Times New Roman" w:cs="Times New Roman"/>
                <w:color w:val="000000"/>
                <w:sz w:val="24"/>
                <w:szCs w:val="24"/>
              </w:rPr>
            </w:pPr>
            <w:r w:rsidRPr="00A06A94">
              <w:rPr>
                <w:rFonts w:ascii="Times New Roman" w:hAnsi="Times New Roman" w:cs="Times New Roman"/>
                <w:color w:val="000000"/>
                <w:sz w:val="24"/>
                <w:szCs w:val="24"/>
              </w:rPr>
              <w:t xml:space="preserve">2. </w:t>
            </w:r>
            <w:r w:rsidRPr="00A06A94">
              <w:rPr>
                <w:rFonts w:ascii="Times New Roman" w:hAnsi="Times New Roman" w:cs="Times New Roman"/>
                <w:color w:val="000000"/>
                <w:sz w:val="24"/>
                <w:szCs w:val="24"/>
                <w:u w:val="single"/>
              </w:rPr>
              <w:t>Технічні вимоги</w:t>
            </w:r>
            <w:r w:rsidRPr="00A06A94">
              <w:rPr>
                <w:rFonts w:ascii="Times New Roman" w:hAnsi="Times New Roman" w:cs="Times New Roman"/>
                <w:color w:val="000000"/>
                <w:sz w:val="24"/>
                <w:szCs w:val="24"/>
              </w:rPr>
              <w:t xml:space="preserve">: </w:t>
            </w:r>
          </w:p>
          <w:p w14:paraId="580E5657" w14:textId="77777777" w:rsidR="00E42B30" w:rsidRPr="00A06A94" w:rsidRDefault="00E42B30" w:rsidP="00204797">
            <w:pPr>
              <w:pStyle w:val="Standard"/>
              <w:spacing w:line="240" w:lineRule="auto"/>
              <w:contextualSpacing/>
              <w:jc w:val="both"/>
              <w:rPr>
                <w:lang w:val="uk-UA" w:eastAsia="zh-CN"/>
              </w:rPr>
            </w:pPr>
            <w:r w:rsidRPr="00A06A94">
              <w:rPr>
                <w:lang w:val="uk-UA" w:eastAsia="zh-CN"/>
              </w:rPr>
              <w:t>1. Продукція харчової промисловості, що вказана в тендерній документації, має постачатися дрібними партіями у кількості та асортименті згідно з заявками уповноважених осіб Замовника.</w:t>
            </w:r>
            <w:r>
              <w:rPr>
                <w:lang w:val="uk-UA" w:eastAsia="zh-CN"/>
              </w:rPr>
              <w:t xml:space="preserve"> (Додаток №2)</w:t>
            </w:r>
          </w:p>
          <w:p w14:paraId="39132F62" w14:textId="77777777" w:rsidR="00E42B30" w:rsidRPr="00A06A94" w:rsidRDefault="00E42B30" w:rsidP="00204797">
            <w:pPr>
              <w:pStyle w:val="Standard"/>
              <w:spacing w:line="240" w:lineRule="auto"/>
              <w:contextualSpacing/>
              <w:jc w:val="both"/>
              <w:rPr>
                <w:lang w:val="uk-UA" w:eastAsia="zh-CN"/>
              </w:rPr>
            </w:pPr>
            <w:r w:rsidRPr="00A06A94">
              <w:rPr>
                <w:lang w:val="uk-UA" w:eastAsia="zh-CN"/>
              </w:rPr>
              <w:t>2. Продукція харчової промисловості повинна постачатися спеціалізованим транспортом постачальника (</w:t>
            </w:r>
            <w:r w:rsidRPr="00A06A94">
              <w:rPr>
                <w:color w:val="000000"/>
                <w:lang w:val="uk-UA" w:eastAsia="uk-UA"/>
              </w:rPr>
              <w:t>фургон-рефрижератор та/або вантажний фургон з ізотермічним покриттям, та/або вантажний фургон з холодильною установкою</w:t>
            </w:r>
            <w:r w:rsidRPr="00A06A94">
              <w:rPr>
                <w:lang w:val="uk-UA" w:eastAsia="zh-CN"/>
              </w:rPr>
              <w:t>)</w:t>
            </w:r>
            <w:r>
              <w:rPr>
                <w:lang w:val="uk-UA" w:eastAsia="zh-CN"/>
              </w:rPr>
              <w:t xml:space="preserve"> </w:t>
            </w:r>
            <w:r w:rsidRPr="00A06A94">
              <w:rPr>
                <w:lang w:val="uk-UA" w:eastAsia="zh-CN"/>
              </w:rPr>
              <w:t>з дотриманням санітарних вимог, в тому числі щодо сумісності продуктів харчування.</w:t>
            </w:r>
          </w:p>
          <w:p w14:paraId="300D8C08" w14:textId="77777777" w:rsidR="00E42B30" w:rsidRPr="00A06A94" w:rsidRDefault="00E42B30" w:rsidP="00204797">
            <w:pPr>
              <w:ind w:firstLine="539"/>
              <w:contextualSpacing/>
              <w:jc w:val="both"/>
              <w:rPr>
                <w:rFonts w:ascii="Times New Roman" w:hAnsi="Times New Roman" w:cs="Times New Roman"/>
                <w:color w:val="000000"/>
                <w:sz w:val="24"/>
                <w:szCs w:val="24"/>
              </w:rPr>
            </w:pPr>
            <w:r w:rsidRPr="00A06A94">
              <w:rPr>
                <w:rFonts w:ascii="Times New Roman" w:hAnsi="Times New Roman" w:cs="Times New Roman"/>
                <w:sz w:val="24"/>
                <w:szCs w:val="24"/>
                <w:lang w:eastAsia="zh-CN"/>
              </w:rPr>
              <w:t>3. Продукція харчової промисловості повинна зберігатися в складському приміщенні із відповідним  температурним режимом та належними умовами зберігання</w:t>
            </w:r>
          </w:p>
          <w:p w14:paraId="4B6F6BB7" w14:textId="77777777" w:rsidR="00E42B30" w:rsidRPr="00E40CA5" w:rsidRDefault="00E42B30" w:rsidP="00E42B30">
            <w:pPr>
              <w:jc w:val="center"/>
              <w:rPr>
                <w:b/>
                <w:bCs/>
              </w:rPr>
            </w:pPr>
          </w:p>
        </w:tc>
        <w:tc>
          <w:tcPr>
            <w:tcW w:w="909" w:type="pct"/>
          </w:tcPr>
          <w:p w14:paraId="0C842818" w14:textId="44EDE728" w:rsidR="00E42B30" w:rsidRPr="009E2C2B" w:rsidRDefault="00A53572" w:rsidP="00204797">
            <w:r w:rsidRPr="009E2C2B">
              <w:t>Ковбель Т.П.</w:t>
            </w:r>
          </w:p>
        </w:tc>
      </w:tr>
      <w:tr w:rsidR="002D67C6" w14:paraId="3B4EDCE2" w14:textId="77777777" w:rsidTr="004D549B">
        <w:trPr>
          <w:trHeight w:val="1441"/>
        </w:trPr>
        <w:tc>
          <w:tcPr>
            <w:tcW w:w="904" w:type="pct"/>
          </w:tcPr>
          <w:p w14:paraId="7991045A" w14:textId="7524AD69" w:rsidR="00E42B30" w:rsidRPr="00A53572" w:rsidRDefault="00E6237E" w:rsidP="00E42B30">
            <w:pPr>
              <w:jc w:val="center"/>
              <w:rPr>
                <w:rFonts w:ascii="Times New Roman" w:eastAsia="Times New Roman" w:hAnsi="Times New Roman" w:cs="Times New Roman"/>
                <w:sz w:val="24"/>
                <w:szCs w:val="24"/>
                <w:lang w:eastAsia="ru-RU"/>
              </w:rPr>
            </w:pPr>
            <w:r w:rsidRPr="00A53572">
              <w:rPr>
                <w:b/>
                <w:sz w:val="24"/>
                <w:szCs w:val="24"/>
              </w:rPr>
              <w:t>15220000-6 «Риба, рибне філе та інше м'ясо риби морожені» (Риба «Хек» заморожена, Риба «Скумбрія» заморожена</w:t>
            </w:r>
          </w:p>
        </w:tc>
        <w:tc>
          <w:tcPr>
            <w:tcW w:w="778" w:type="pct"/>
          </w:tcPr>
          <w:p w14:paraId="4B60DE04" w14:textId="31A4D657" w:rsidR="00E42B30" w:rsidRPr="00806E67" w:rsidRDefault="00E6237E" w:rsidP="00E42B30">
            <w:pPr>
              <w:jc w:val="center"/>
              <w:rPr>
                <w:rFonts w:ascii="Times New Roman" w:eastAsia="Times New Roman" w:hAnsi="Times New Roman" w:cs="Times New Roman"/>
                <w:b/>
                <w:bCs/>
                <w:sz w:val="28"/>
                <w:szCs w:val="28"/>
                <w:lang w:eastAsia="ru-RU"/>
              </w:rPr>
            </w:pPr>
            <w:r w:rsidRPr="00806E67">
              <w:rPr>
                <w:b/>
                <w:bCs/>
              </w:rPr>
              <w:t xml:space="preserve">Хек заморожений, скумбрія </w:t>
            </w:r>
            <w:r w:rsidR="00806E67">
              <w:rPr>
                <w:b/>
                <w:bCs/>
              </w:rPr>
              <w:t>за</w:t>
            </w:r>
            <w:r w:rsidRPr="00806E67">
              <w:rPr>
                <w:b/>
                <w:bCs/>
              </w:rPr>
              <w:t>морожена</w:t>
            </w:r>
          </w:p>
        </w:tc>
        <w:tc>
          <w:tcPr>
            <w:tcW w:w="477" w:type="pct"/>
          </w:tcPr>
          <w:p w14:paraId="5E3219E4" w14:textId="489A846D" w:rsidR="00E42B30" w:rsidRDefault="00E6237E" w:rsidP="00E42B30">
            <w:pPr>
              <w:rPr>
                <w:rFonts w:ascii="Times New Roman" w:eastAsia="Times New Roman" w:hAnsi="Times New Roman" w:cs="Times New Roman"/>
                <w:sz w:val="28"/>
                <w:szCs w:val="28"/>
                <w:lang w:eastAsia="ru-RU"/>
              </w:rPr>
            </w:pPr>
            <w:r>
              <w:t>840 000,00</w:t>
            </w:r>
          </w:p>
        </w:tc>
        <w:tc>
          <w:tcPr>
            <w:tcW w:w="568" w:type="pct"/>
          </w:tcPr>
          <w:p w14:paraId="431822E2" w14:textId="7788DFED" w:rsidR="00E42B30" w:rsidRDefault="00E6237E" w:rsidP="00E42B30">
            <w:pPr>
              <w:jc w:val="center"/>
              <w:rPr>
                <w:rFonts w:ascii="Times New Roman" w:eastAsia="Times New Roman" w:hAnsi="Times New Roman" w:cs="Times New Roman"/>
                <w:sz w:val="28"/>
                <w:szCs w:val="28"/>
                <w:lang w:eastAsia="ru-RU"/>
              </w:rPr>
            </w:pPr>
            <w:r>
              <w:rPr>
                <w:rFonts w:ascii="Times New Roman" w:hAnsi="Times New Roman" w:cs="Times New Roman"/>
              </w:rPr>
              <w:t>Відкриті торги з особливостями</w:t>
            </w:r>
          </w:p>
        </w:tc>
        <w:tc>
          <w:tcPr>
            <w:tcW w:w="1364" w:type="pct"/>
          </w:tcPr>
          <w:p w14:paraId="74B40B3B" w14:textId="77777777" w:rsidR="00E6237E" w:rsidRDefault="00E6237E" w:rsidP="00E6237E">
            <w:pPr>
              <w:ind w:right="100"/>
              <w:contextualSpacing/>
              <w:jc w:val="both"/>
              <w:rPr>
                <w:rFonts w:ascii="Times New Roman" w:hAnsi="Times New Roman" w:cs="Times New Roman"/>
                <w:bCs/>
                <w:color w:val="000000"/>
              </w:rPr>
            </w:pPr>
            <w:r w:rsidRPr="00344B63">
              <w:rPr>
                <w:rFonts w:ascii="Times New Roman" w:hAnsi="Times New Roman" w:cs="Times New Roman"/>
                <w:color w:val="000000"/>
              </w:rPr>
              <w:t>Технічні, якісні та технічні специфікації до предмета закупівлі повинні визначатися замовником з урахуванням вимог, визначених частини четвертою статті 5 Закону</w:t>
            </w:r>
            <w:r w:rsidRPr="00344B63">
              <w:rPr>
                <w:rFonts w:ascii="Times New Roman" w:hAnsi="Times New Roman" w:cs="Times New Roman"/>
                <w:bCs/>
                <w:color w:val="000000"/>
              </w:rPr>
              <w:t xml:space="preserve">. </w:t>
            </w:r>
            <w:r>
              <w:rPr>
                <w:rFonts w:ascii="Times New Roman" w:hAnsi="Times New Roman" w:cs="Times New Roman"/>
                <w:bCs/>
                <w:color w:val="000000"/>
              </w:rPr>
              <w:t>(Додаток №2)</w:t>
            </w:r>
          </w:p>
          <w:p w14:paraId="3A1FC10F" w14:textId="77777777" w:rsidR="00E6237E" w:rsidRDefault="00E6237E" w:rsidP="00E6237E">
            <w:pPr>
              <w:ind w:right="100"/>
              <w:contextualSpacing/>
              <w:jc w:val="both"/>
              <w:rPr>
                <w:rFonts w:ascii="Times New Roman" w:hAnsi="Times New Roman" w:cs="Times New Roman"/>
                <w:bCs/>
                <w:color w:val="000000"/>
              </w:rPr>
            </w:pPr>
            <w:r w:rsidRPr="00344B63">
              <w:rPr>
                <w:rFonts w:ascii="Times New Roman" w:hAnsi="Times New Roman" w:cs="Times New Roman"/>
                <w:bCs/>
                <w:color w:val="000000"/>
              </w:rPr>
              <w:t xml:space="preserve"> 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6F3E2234" w14:textId="77777777" w:rsidR="00E6237E" w:rsidRPr="004623AD" w:rsidRDefault="00E6237E" w:rsidP="00E6237E">
            <w:pPr>
              <w:ind w:right="100"/>
              <w:contextualSpacing/>
              <w:jc w:val="both"/>
              <w:rPr>
                <w:rFonts w:ascii="Times New Roman" w:hAnsi="Times New Roman" w:cs="Times New Roman"/>
                <w:bCs/>
                <w:color w:val="000000"/>
              </w:rPr>
            </w:pPr>
            <w:r>
              <w:rPr>
                <w:rFonts w:ascii="Times New Roman" w:hAnsi="Times New Roman"/>
                <w:color w:val="000000"/>
                <w:lang w:eastAsia="uk-UA"/>
              </w:rPr>
              <w:t xml:space="preserve"> </w:t>
            </w:r>
            <w:r w:rsidRPr="00344B63">
              <w:rPr>
                <w:rFonts w:ascii="Times New Roman" w:hAnsi="Times New Roman"/>
                <w:color w:val="000000"/>
                <w:lang w:eastAsia="uk-UA"/>
              </w:rPr>
              <w:t xml:space="preserve">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w:t>
            </w:r>
            <w:r w:rsidRPr="00344B63">
              <w:rPr>
                <w:rFonts w:ascii="Times New Roman" w:hAnsi="Times New Roman"/>
                <w:color w:val="000000"/>
                <w:lang w:eastAsia="uk-UA"/>
              </w:rPr>
              <w:lastRenderedPageBreak/>
              <w:t xml:space="preserve">патенти, типи або конкретне місце походження чи спосіб виробництва вживаються у значенні «…. «або еквівалент». </w:t>
            </w:r>
          </w:p>
          <w:p w14:paraId="0FFF16E4" w14:textId="7AA40DE9" w:rsidR="00E42B30" w:rsidRPr="00E40CA5" w:rsidRDefault="00E6237E" w:rsidP="00E6237E">
            <w:pPr>
              <w:jc w:val="center"/>
              <w:rPr>
                <w:b/>
                <w:bCs/>
              </w:rPr>
            </w:pPr>
            <w:r w:rsidRPr="00344B63">
              <w:rPr>
                <w:rFonts w:ascii="Times New Roman" w:hAnsi="Times New Roman" w:cs="Times New Roman"/>
                <w:color w:val="000000"/>
              </w:rPr>
              <w:t xml:space="preserve"> Учасник повинен поставити Замовнику товар, якість якого відповідає затвердженим стандартам України та/або вимогам Замовника, викладеним в</w:t>
            </w:r>
            <w:r w:rsidR="009E2C2B">
              <w:rPr>
                <w:rFonts w:ascii="Times New Roman" w:hAnsi="Times New Roman" w:cs="Times New Roman"/>
                <w:color w:val="000000"/>
              </w:rPr>
              <w:t xml:space="preserve"> </w:t>
            </w:r>
            <w:r w:rsidRPr="00344B63">
              <w:rPr>
                <w:rFonts w:ascii="Times New Roman" w:hAnsi="Times New Roman" w:cs="Times New Roman"/>
                <w:color w:val="000000"/>
              </w:rPr>
              <w:t>тендерн</w:t>
            </w:r>
            <w:r w:rsidR="009E2C2B">
              <w:rPr>
                <w:rFonts w:ascii="Times New Roman" w:hAnsi="Times New Roman" w:cs="Times New Roman"/>
                <w:color w:val="000000"/>
              </w:rPr>
              <w:t xml:space="preserve">ій </w:t>
            </w:r>
            <w:r>
              <w:rPr>
                <w:rFonts w:ascii="Times New Roman" w:hAnsi="Times New Roman" w:cs="Times New Roman"/>
                <w:color w:val="000000"/>
              </w:rPr>
              <w:t>документації</w:t>
            </w:r>
          </w:p>
        </w:tc>
        <w:tc>
          <w:tcPr>
            <w:tcW w:w="909" w:type="pct"/>
          </w:tcPr>
          <w:p w14:paraId="481DD3B0" w14:textId="62D85DCB" w:rsidR="00E42B30" w:rsidRPr="009E2C2B" w:rsidRDefault="00A53572" w:rsidP="00204797">
            <w:r w:rsidRPr="009E2C2B">
              <w:lastRenderedPageBreak/>
              <w:t>Ковбель Т.П.</w:t>
            </w:r>
          </w:p>
        </w:tc>
      </w:tr>
      <w:tr w:rsidR="002D67C6" w14:paraId="514E6445" w14:textId="77777777" w:rsidTr="00806E67">
        <w:trPr>
          <w:trHeight w:val="4952"/>
        </w:trPr>
        <w:tc>
          <w:tcPr>
            <w:tcW w:w="904" w:type="pct"/>
          </w:tcPr>
          <w:p w14:paraId="0EF4C7C0" w14:textId="49027AE5" w:rsidR="00E6237E" w:rsidRDefault="00E6237E" w:rsidP="00E6237E">
            <w:pPr>
              <w:shd w:val="clear" w:color="auto" w:fill="FFFFFF"/>
              <w:ind w:firstLine="567"/>
              <w:jc w:val="center"/>
              <w:textAlignment w:val="baseline"/>
              <w:rPr>
                <w:rFonts w:ascii="Times New Roman" w:hAnsi="Times New Roman" w:cs="Times New Roman"/>
                <w:b/>
                <w:shd w:val="clear" w:color="auto" w:fill="FAFAFA"/>
                <w:lang w:eastAsia="ru-RU"/>
              </w:rPr>
            </w:pPr>
            <w:r>
              <w:rPr>
                <w:b/>
              </w:rPr>
              <w:t xml:space="preserve">15130000-8  </w:t>
            </w:r>
            <w:r>
              <w:rPr>
                <w:rFonts w:ascii="Times New Roman" w:hAnsi="Times New Roman" w:cs="Times New Roman"/>
                <w:b/>
                <w:shd w:val="clear" w:color="auto" w:fill="FAFAFA"/>
              </w:rPr>
              <w:t>«</w:t>
            </w:r>
            <w:r>
              <w:rPr>
                <w:b/>
              </w:rPr>
              <w:t>М’ясні пресерви та вироби  «</w:t>
            </w:r>
            <w:r>
              <w:rPr>
                <w:rFonts w:ascii="Times New Roman" w:hAnsi="Times New Roman" w:cs="Times New Roman"/>
                <w:b/>
                <w:bCs/>
              </w:rPr>
              <w:t>Сарделька вищого гатунку, ковбаса варена вищого гатунку, сосиски вищого гатунку</w:t>
            </w:r>
            <w:r>
              <w:rPr>
                <w:b/>
              </w:rPr>
              <w:t>»</w:t>
            </w:r>
          </w:p>
          <w:p w14:paraId="74912EA3" w14:textId="77777777" w:rsidR="00E42B30" w:rsidRDefault="00E42B30" w:rsidP="00E42B30">
            <w:pPr>
              <w:jc w:val="center"/>
              <w:rPr>
                <w:rFonts w:ascii="Times New Roman" w:eastAsia="Times New Roman" w:hAnsi="Times New Roman" w:cs="Times New Roman"/>
                <w:sz w:val="28"/>
                <w:szCs w:val="28"/>
                <w:lang w:eastAsia="ru-RU"/>
              </w:rPr>
            </w:pPr>
          </w:p>
        </w:tc>
        <w:tc>
          <w:tcPr>
            <w:tcW w:w="778" w:type="pct"/>
          </w:tcPr>
          <w:p w14:paraId="00B72213" w14:textId="1AEA1955" w:rsidR="00E42B30" w:rsidRDefault="00E6237E" w:rsidP="00E42B30">
            <w:pPr>
              <w:jc w:val="center"/>
              <w:rPr>
                <w:rFonts w:ascii="Times New Roman" w:eastAsia="Times New Roman" w:hAnsi="Times New Roman" w:cs="Times New Roman"/>
                <w:sz w:val="28"/>
                <w:szCs w:val="28"/>
                <w:lang w:eastAsia="ru-RU"/>
              </w:rPr>
            </w:pPr>
            <w:r>
              <w:rPr>
                <w:rFonts w:ascii="Times New Roman" w:hAnsi="Times New Roman" w:cs="Times New Roman"/>
                <w:b/>
                <w:bCs/>
              </w:rPr>
              <w:t>Сарделька вищого гатунку, ковбаса варена вищого гатунку, сосиски вищого гатунку</w:t>
            </w:r>
          </w:p>
        </w:tc>
        <w:tc>
          <w:tcPr>
            <w:tcW w:w="477" w:type="pct"/>
          </w:tcPr>
          <w:p w14:paraId="0CA2D3F3" w14:textId="76B38A18" w:rsidR="00E42B30" w:rsidRDefault="00E6237E" w:rsidP="00E42B30">
            <w:pPr>
              <w:rPr>
                <w:rFonts w:ascii="Times New Roman" w:eastAsia="Times New Roman" w:hAnsi="Times New Roman" w:cs="Times New Roman"/>
                <w:sz w:val="28"/>
                <w:szCs w:val="28"/>
                <w:lang w:eastAsia="ru-RU"/>
              </w:rPr>
            </w:pPr>
            <w:r>
              <w:t>215 760.00</w:t>
            </w:r>
          </w:p>
        </w:tc>
        <w:tc>
          <w:tcPr>
            <w:tcW w:w="568" w:type="pct"/>
          </w:tcPr>
          <w:p w14:paraId="5DA9C8B9" w14:textId="44896206" w:rsidR="00E42B30" w:rsidRDefault="00E6237E" w:rsidP="00E42B30">
            <w:pPr>
              <w:jc w:val="center"/>
              <w:rPr>
                <w:rFonts w:ascii="Times New Roman" w:eastAsia="Times New Roman" w:hAnsi="Times New Roman" w:cs="Times New Roman"/>
                <w:sz w:val="28"/>
                <w:szCs w:val="28"/>
                <w:lang w:eastAsia="ru-RU"/>
              </w:rPr>
            </w:pPr>
            <w:r>
              <w:rPr>
                <w:bCs/>
                <w:noProof/>
              </w:rPr>
              <w:t>Відкриті торги з особливостями</w:t>
            </w:r>
          </w:p>
        </w:tc>
        <w:tc>
          <w:tcPr>
            <w:tcW w:w="1364" w:type="pct"/>
          </w:tcPr>
          <w:p w14:paraId="234706D3" w14:textId="1CAE43B7" w:rsidR="00E6237E" w:rsidRPr="002D67C6" w:rsidRDefault="00E6237E" w:rsidP="002D67C6">
            <w:pPr>
              <w:ind w:firstLine="539"/>
              <w:jc w:val="both"/>
              <w:rPr>
                <w:rFonts w:ascii="Times New Roman" w:hAnsi="Times New Roman" w:cs="Times New Roman"/>
                <w:color w:val="000000"/>
                <w:sz w:val="24"/>
                <w:szCs w:val="24"/>
              </w:rPr>
            </w:pPr>
            <w:r w:rsidRPr="009A1036">
              <w:rPr>
                <w:rFonts w:ascii="Times New Roman" w:hAnsi="Times New Roman" w:cs="Times New Roman"/>
                <w:color w:val="000000"/>
              </w:rPr>
              <w:t>1. Строки постачання: до 31.12.202</w:t>
            </w:r>
            <w:r w:rsidR="005969C6">
              <w:rPr>
                <w:rFonts w:ascii="Times New Roman" w:hAnsi="Times New Roman" w:cs="Times New Roman"/>
                <w:color w:val="000000"/>
              </w:rPr>
              <w:t>4</w:t>
            </w:r>
            <w:r w:rsidRPr="009A1036">
              <w:rPr>
                <w:rFonts w:ascii="Times New Roman" w:hAnsi="Times New Roman" w:cs="Times New Roman"/>
                <w:color w:val="000000"/>
              </w:rPr>
              <w:t xml:space="preserve"> року. Постачання товару здійснюється протягом </w:t>
            </w:r>
            <w:r w:rsidR="002D67C6">
              <w:rPr>
                <w:rFonts w:ascii="Times New Roman" w:hAnsi="Times New Roman" w:cs="Times New Roman"/>
                <w:color w:val="000000"/>
              </w:rPr>
              <w:t xml:space="preserve">двох </w:t>
            </w:r>
            <w:r w:rsidRPr="009A1036">
              <w:rPr>
                <w:rFonts w:ascii="Times New Roman" w:hAnsi="Times New Roman" w:cs="Times New Roman"/>
                <w:color w:val="000000"/>
              </w:rPr>
              <w:t>робоч</w:t>
            </w:r>
            <w:r w:rsidR="002D67C6">
              <w:rPr>
                <w:rFonts w:ascii="Times New Roman" w:hAnsi="Times New Roman" w:cs="Times New Roman"/>
                <w:color w:val="000000"/>
              </w:rPr>
              <w:t xml:space="preserve">их </w:t>
            </w:r>
            <w:r w:rsidRPr="009A1036">
              <w:rPr>
                <w:rFonts w:ascii="Times New Roman" w:hAnsi="Times New Roman" w:cs="Times New Roman"/>
                <w:color w:val="000000"/>
              </w:rPr>
              <w:t>дн</w:t>
            </w:r>
            <w:r w:rsidR="002D67C6">
              <w:rPr>
                <w:rFonts w:ascii="Times New Roman" w:hAnsi="Times New Roman" w:cs="Times New Roman"/>
                <w:color w:val="000000"/>
              </w:rPr>
              <w:t>ів</w:t>
            </w:r>
            <w:r w:rsidRPr="009A1036">
              <w:rPr>
                <w:rFonts w:ascii="Times New Roman" w:hAnsi="Times New Roman" w:cs="Times New Roman"/>
                <w:color w:val="000000"/>
              </w:rPr>
              <w:t xml:space="preserve"> з моменту подання замовником заявки на поставку товару. </w:t>
            </w:r>
          </w:p>
          <w:p w14:paraId="76DD88F7" w14:textId="77777777" w:rsidR="00E6237E" w:rsidRPr="002D67C6" w:rsidRDefault="00E6237E" w:rsidP="002D67C6">
            <w:pPr>
              <w:ind w:firstLine="539"/>
              <w:jc w:val="both"/>
              <w:rPr>
                <w:rFonts w:ascii="Times New Roman" w:hAnsi="Times New Roman" w:cs="Times New Roman"/>
                <w:color w:val="000000"/>
                <w:sz w:val="24"/>
                <w:szCs w:val="24"/>
              </w:rPr>
            </w:pPr>
            <w:r w:rsidRPr="002D67C6">
              <w:rPr>
                <w:rFonts w:ascii="Times New Roman" w:hAnsi="Times New Roman" w:cs="Times New Roman"/>
                <w:color w:val="000000"/>
                <w:sz w:val="24"/>
                <w:szCs w:val="24"/>
              </w:rPr>
              <w:t xml:space="preserve">2. </w:t>
            </w:r>
            <w:r w:rsidRPr="002D67C6">
              <w:rPr>
                <w:rFonts w:ascii="Times New Roman" w:hAnsi="Times New Roman" w:cs="Times New Roman"/>
                <w:color w:val="000000"/>
                <w:sz w:val="24"/>
                <w:szCs w:val="24"/>
                <w:u w:val="single"/>
              </w:rPr>
              <w:t>Технічні вимоги</w:t>
            </w:r>
            <w:r w:rsidRPr="002D67C6">
              <w:rPr>
                <w:rFonts w:ascii="Times New Roman" w:hAnsi="Times New Roman" w:cs="Times New Roman"/>
                <w:color w:val="000000"/>
                <w:sz w:val="24"/>
                <w:szCs w:val="24"/>
              </w:rPr>
              <w:t xml:space="preserve">: </w:t>
            </w:r>
          </w:p>
          <w:p w14:paraId="2BDC7467" w14:textId="77777777" w:rsidR="00E6237E" w:rsidRPr="002D67C6" w:rsidRDefault="00E6237E" w:rsidP="002D67C6">
            <w:pPr>
              <w:widowControl w:val="0"/>
              <w:numPr>
                <w:ilvl w:val="0"/>
                <w:numId w:val="1"/>
              </w:numPr>
              <w:suppressAutoHyphens/>
              <w:autoSpaceDE w:val="0"/>
              <w:jc w:val="both"/>
              <w:rPr>
                <w:rFonts w:ascii="Times New Roman" w:hAnsi="Times New Roman" w:cs="Times New Roman"/>
                <w:color w:val="000000"/>
                <w:sz w:val="24"/>
                <w:szCs w:val="24"/>
              </w:rPr>
            </w:pPr>
            <w:r w:rsidRPr="002D67C6">
              <w:rPr>
                <w:rFonts w:ascii="Times New Roman" w:hAnsi="Times New Roman" w:cs="Times New Roman"/>
                <w:color w:val="000000"/>
                <w:sz w:val="24"/>
                <w:szCs w:val="24"/>
              </w:rPr>
              <w:t>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466E8598" w14:textId="77777777" w:rsidR="002D67C6" w:rsidRDefault="005969C6" w:rsidP="002D67C6">
            <w:pPr>
              <w:pStyle w:val="Standard"/>
              <w:spacing w:after="160" w:line="240" w:lineRule="auto"/>
              <w:jc w:val="both"/>
              <w:rPr>
                <w:lang w:val="uk-UA" w:eastAsia="zh-CN"/>
              </w:rPr>
            </w:pPr>
            <w:r w:rsidRPr="002D67C6">
              <w:rPr>
                <w:lang w:val="uk-UA" w:eastAsia="zh-CN"/>
              </w:rPr>
              <w:t>Продукція харчової промисловості повинна зберігатися в складському приміщенні із відповідним  температурним режимом та належними умовами зберігання.</w:t>
            </w:r>
          </w:p>
          <w:p w14:paraId="1F15A40E" w14:textId="0CACD9C0" w:rsidR="002D67C6" w:rsidRPr="002D67C6" w:rsidRDefault="002D67C6" w:rsidP="002D67C6">
            <w:pPr>
              <w:pStyle w:val="Standard"/>
              <w:spacing w:line="276" w:lineRule="auto"/>
              <w:jc w:val="both"/>
              <w:rPr>
                <w:b/>
                <w:bCs/>
                <w:lang w:val="uk-UA" w:eastAsia="zh-CN"/>
              </w:rPr>
            </w:pPr>
            <w:r>
              <w:rPr>
                <w:lang w:val="uk-UA" w:eastAsia="zh-CN"/>
              </w:rPr>
              <w:t xml:space="preserve">При виявленні Замовником дефектів, простроченого терміну придатності товару,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в найкоротші терміни. Вразі поставки товару неналежної якості термін заміни товару Постачальником становить 2 дні з моменту </w:t>
            </w:r>
            <w:r>
              <w:rPr>
                <w:lang w:val="uk-UA" w:eastAsia="zh-CN"/>
              </w:rPr>
              <w:lastRenderedPageBreak/>
              <w:t xml:space="preserve">встановлення, що товар не відповідає встановленим якісним характеристикам. В складі тендерної пропозиції учасником подається </w:t>
            </w:r>
            <w:r>
              <w:rPr>
                <w:b/>
                <w:lang w:val="uk-UA" w:eastAsia="zh-CN"/>
              </w:rPr>
              <w:t>гарантійний лист</w:t>
            </w:r>
            <w:r>
              <w:rPr>
                <w:lang w:val="uk-UA" w:eastAsia="zh-CN"/>
              </w:rPr>
              <w:t xml:space="preserve"> щодо дотримання вказаної умови.</w:t>
            </w:r>
            <w:r>
              <w:rPr>
                <w:u w:val="single"/>
                <w:lang w:eastAsia="zh-CN"/>
              </w:rPr>
              <w:t xml:space="preserve"> </w:t>
            </w:r>
            <w:r>
              <w:rPr>
                <w:u w:val="single"/>
                <w:lang w:val="uk-UA" w:eastAsia="zh-CN"/>
              </w:rPr>
              <w:t xml:space="preserve">При кожній поставці </w:t>
            </w:r>
            <w:r>
              <w:rPr>
                <w:lang w:val="uk-UA" w:eastAsia="zh-CN"/>
              </w:rPr>
              <w:t>товару учасник повинен надавати оригінал або завірену копію</w:t>
            </w:r>
            <w:r>
              <w:rPr>
                <w:b/>
                <w:lang w:val="uk-UA" w:eastAsia="zh-CN"/>
              </w:rPr>
              <w:t xml:space="preserve"> </w:t>
            </w:r>
            <w:r>
              <w:rPr>
                <w:lang w:val="uk-UA" w:eastAsia="zh-CN"/>
              </w:rPr>
              <w:t xml:space="preserve">документа, що підтверджує якість товару (декларація виробника та/або посвідчення про якість, та/або інший документ, що посвідчує якість запропонованого товару), в якому повинно бути вказано інформацію про найменування товару, посилання на ДСТУ та/або ТУ У. </w:t>
            </w:r>
            <w:r w:rsidRPr="002D67C6">
              <w:rPr>
                <w:b/>
                <w:bCs/>
                <w:lang w:val="uk-UA" w:eastAsia="zh-CN"/>
              </w:rPr>
              <w:t>Додаток №2</w:t>
            </w:r>
          </w:p>
          <w:p w14:paraId="4CAE2309" w14:textId="1C43735F" w:rsidR="002D67C6" w:rsidRDefault="002D67C6" w:rsidP="002D67C6">
            <w:pPr>
              <w:pStyle w:val="Standard"/>
              <w:spacing w:line="240" w:lineRule="auto"/>
              <w:jc w:val="both"/>
              <w:rPr>
                <w:lang w:val="uk-UA" w:eastAsia="zh-CN"/>
              </w:rPr>
            </w:pPr>
          </w:p>
          <w:p w14:paraId="394654D1" w14:textId="77777777" w:rsidR="002D67C6" w:rsidRPr="002D67C6" w:rsidRDefault="002D67C6" w:rsidP="002D67C6">
            <w:pPr>
              <w:pStyle w:val="Standard"/>
              <w:spacing w:line="240" w:lineRule="auto"/>
              <w:jc w:val="both"/>
              <w:rPr>
                <w:lang w:val="uk-UA" w:eastAsia="zh-CN"/>
              </w:rPr>
            </w:pPr>
          </w:p>
          <w:p w14:paraId="3ED94ADE" w14:textId="77777777" w:rsidR="005969C6" w:rsidRDefault="005969C6" w:rsidP="005969C6">
            <w:pPr>
              <w:contextualSpacing/>
              <w:jc w:val="both"/>
              <w:rPr>
                <w:rFonts w:ascii="Times New Roman" w:eastAsia="Times New Roman" w:hAnsi="Times New Roman" w:cs="Times New Roman"/>
                <w:iCs/>
                <w:sz w:val="24"/>
                <w:szCs w:val="24"/>
                <w:lang w:eastAsia="uk-UA"/>
              </w:rPr>
            </w:pPr>
          </w:p>
          <w:p w14:paraId="675F9409" w14:textId="7634F7B7" w:rsidR="00E6237E" w:rsidRPr="005969C6" w:rsidRDefault="00E6237E" w:rsidP="005969C6">
            <w:pPr>
              <w:widowControl w:val="0"/>
              <w:suppressAutoHyphens/>
              <w:autoSpaceDE w:val="0"/>
              <w:jc w:val="both"/>
              <w:rPr>
                <w:rFonts w:ascii="Times New Roman" w:hAnsi="Times New Roman" w:cs="Times New Roman"/>
                <w:color w:val="000000"/>
              </w:rPr>
            </w:pPr>
          </w:p>
          <w:p w14:paraId="5586566E" w14:textId="58BF1D52" w:rsidR="00E42B30" w:rsidRPr="00E40CA5" w:rsidRDefault="00E6237E" w:rsidP="00E42B30">
            <w:pPr>
              <w:jc w:val="center"/>
              <w:rPr>
                <w:b/>
                <w:bCs/>
              </w:rPr>
            </w:pPr>
            <w:r>
              <w:rPr>
                <w:rFonts w:ascii="Times New Roman" w:eastAsia="Arial Unicode MS" w:hAnsi="Times New Roman" w:cs="Times New Roman"/>
                <w:iCs/>
                <w:color w:val="000000"/>
                <w:lang w:eastAsia="hi-IN" w:bidi="hi-IN"/>
              </w:rPr>
              <w:t xml:space="preserve"> </w:t>
            </w:r>
          </w:p>
        </w:tc>
        <w:tc>
          <w:tcPr>
            <w:tcW w:w="909" w:type="pct"/>
          </w:tcPr>
          <w:p w14:paraId="1DAEADCD" w14:textId="62F01EF6" w:rsidR="00E42B30" w:rsidRPr="009E2C2B" w:rsidRDefault="00A53572" w:rsidP="00204797">
            <w:r w:rsidRPr="009E2C2B">
              <w:lastRenderedPageBreak/>
              <w:t>Ковбель Т.П.</w:t>
            </w:r>
          </w:p>
        </w:tc>
      </w:tr>
      <w:tr w:rsidR="002D67C6" w14:paraId="61685500" w14:textId="77777777" w:rsidTr="004D549B">
        <w:tc>
          <w:tcPr>
            <w:tcW w:w="904" w:type="pct"/>
          </w:tcPr>
          <w:p w14:paraId="66F18C1A" w14:textId="5E9604FB" w:rsidR="00E42B30" w:rsidRDefault="00E6237E" w:rsidP="00E42B30">
            <w:r w:rsidRPr="001B4F39">
              <w:rPr>
                <w:rFonts w:ascii="Times New Roman" w:hAnsi="Times New Roman" w:cs="Times New Roman"/>
                <w:b/>
              </w:rPr>
              <w:t>ДК 021:2015 - 15510000-6 «Молоко та вершки</w:t>
            </w:r>
          </w:p>
        </w:tc>
        <w:tc>
          <w:tcPr>
            <w:tcW w:w="778" w:type="pct"/>
          </w:tcPr>
          <w:p w14:paraId="20F410B6" w14:textId="5087331B" w:rsidR="00E42B30" w:rsidRDefault="006A287A" w:rsidP="00E42B30">
            <w:r w:rsidRPr="001B4F39">
              <w:rPr>
                <w:rFonts w:ascii="Times New Roman" w:hAnsi="Times New Roman" w:cs="Times New Roman"/>
                <w:b/>
                <w:bCs/>
              </w:rPr>
              <w:t>Молоко коров’яче питне пастеризоване</w:t>
            </w:r>
          </w:p>
        </w:tc>
        <w:tc>
          <w:tcPr>
            <w:tcW w:w="477" w:type="pct"/>
          </w:tcPr>
          <w:p w14:paraId="5B98B056" w14:textId="1EC8BD1E" w:rsidR="00E42B30" w:rsidRDefault="006A287A" w:rsidP="00E42B30">
            <w:r>
              <w:t>466 950,00</w:t>
            </w:r>
          </w:p>
        </w:tc>
        <w:tc>
          <w:tcPr>
            <w:tcW w:w="568" w:type="pct"/>
          </w:tcPr>
          <w:p w14:paraId="674DA316" w14:textId="4D733E6F" w:rsidR="00E42B30" w:rsidRDefault="006A287A" w:rsidP="00E42B30">
            <w:pPr>
              <w:jc w:val="both"/>
              <w:rPr>
                <w:rFonts w:ascii="Times New Roman" w:hAnsi="Times New Roman" w:cs="Times New Roman"/>
              </w:rPr>
            </w:pPr>
            <w:r>
              <w:rPr>
                <w:bCs/>
                <w:noProof/>
              </w:rPr>
              <w:t>Відкриті торги з особливостями</w:t>
            </w:r>
          </w:p>
        </w:tc>
        <w:tc>
          <w:tcPr>
            <w:tcW w:w="1364" w:type="pct"/>
          </w:tcPr>
          <w:p w14:paraId="74BD10D6" w14:textId="77777777" w:rsidR="006A287A" w:rsidRDefault="006A287A" w:rsidP="006A287A">
            <w:pPr>
              <w:ind w:firstLine="540"/>
              <w:jc w:val="both"/>
              <w:rPr>
                <w:rFonts w:ascii="Times New Roman" w:hAnsi="Times New Roman" w:cs="Times New Roman"/>
                <w:color w:val="000000"/>
              </w:rPr>
            </w:pP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143BDD14" w14:textId="77777777" w:rsidR="006A287A" w:rsidRDefault="006A287A" w:rsidP="006A287A">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що вказана в тендерній пропозиції, має постачатися дрібними партіями у кількості та асортименті згідно з заявками уповноважених осіб Замовника не менше 2-х разів на тиждень;</w:t>
            </w:r>
          </w:p>
          <w:p w14:paraId="579CFB24" w14:textId="77777777" w:rsidR="006A287A" w:rsidRDefault="006A287A" w:rsidP="006A287A">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3C5B7ABB" w14:textId="77777777" w:rsidR="006A287A" w:rsidRDefault="006A287A" w:rsidP="006A287A">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t xml:space="preserve">термін придатності предмету закупівлі повинен складати на момент поставки не менше 70 % від </w:t>
            </w:r>
            <w:r>
              <w:rPr>
                <w:rFonts w:ascii="Times New Roman" w:hAnsi="Times New Roman" w:cs="Times New Roman"/>
                <w:color w:val="000000"/>
                <w:shd w:val="clear" w:color="auto" w:fill="FFFFFF"/>
              </w:rPr>
              <w:lastRenderedPageBreak/>
              <w:t>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товару. </w:t>
            </w:r>
          </w:p>
          <w:p w14:paraId="1C802BEE" w14:textId="77777777" w:rsidR="006A287A" w:rsidRDefault="006A287A" w:rsidP="006A287A">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транспортування харчових продуктів» Санітарних правил для підприємств продовольчої торгівлі СанПиН 5781-91</w:t>
            </w:r>
            <w:r>
              <w:rPr>
                <w:rFonts w:ascii="Times New Roman" w:hAnsi="Times New Roman" w:cs="Times New Roman"/>
                <w:color w:val="000000"/>
              </w:rPr>
              <w:t>, в тому числі щодо сумісності продуктів харчування, мати санітарний паспорт.</w:t>
            </w:r>
          </w:p>
          <w:p w14:paraId="2ADC4484" w14:textId="31CC017E" w:rsidR="00E42B30" w:rsidRPr="00E42B30" w:rsidRDefault="00E42B30" w:rsidP="00E42B30">
            <w:pPr>
              <w:tabs>
                <w:tab w:val="left" w:pos="567"/>
              </w:tabs>
              <w:jc w:val="both"/>
              <w:rPr>
                <w:rFonts w:ascii="Times New Roman" w:eastAsia="Calibri" w:hAnsi="Times New Roman" w:cs="Times New Roman"/>
              </w:rPr>
            </w:pPr>
          </w:p>
          <w:p w14:paraId="0BB1CCDB" w14:textId="77777777" w:rsidR="00E42B30" w:rsidRDefault="00E42B30" w:rsidP="00E42B30"/>
        </w:tc>
        <w:tc>
          <w:tcPr>
            <w:tcW w:w="909" w:type="pct"/>
          </w:tcPr>
          <w:p w14:paraId="3F0C9978" w14:textId="37AA3D2C" w:rsidR="00E42B30" w:rsidRDefault="00806E67" w:rsidP="00E42B30">
            <w:r>
              <w:lastRenderedPageBreak/>
              <w:t>Ковбель Т.П.</w:t>
            </w:r>
          </w:p>
        </w:tc>
      </w:tr>
      <w:tr w:rsidR="002D67C6" w14:paraId="515E9EB7" w14:textId="77777777" w:rsidTr="004D549B">
        <w:tc>
          <w:tcPr>
            <w:tcW w:w="904" w:type="pct"/>
          </w:tcPr>
          <w:p w14:paraId="555BCC69" w14:textId="4D71AFCA" w:rsidR="00E42B30" w:rsidRPr="007334C7" w:rsidRDefault="00E42B30" w:rsidP="00E42B30">
            <w:pPr>
              <w:rPr>
                <w:rFonts w:ascii="Times New Roman" w:hAnsi="Times New Roman" w:cs="Times New Roman"/>
                <w:b/>
                <w:bCs/>
              </w:rPr>
            </w:pPr>
            <w:r w:rsidRPr="000F5534">
              <w:rPr>
                <w:rFonts w:ascii="Times New Roman" w:hAnsi="Times New Roman" w:cs="Times New Roman"/>
                <w:b/>
                <w:bCs/>
              </w:rPr>
              <w:t>15550000-8 «Молочні продукти різні</w:t>
            </w:r>
          </w:p>
        </w:tc>
        <w:tc>
          <w:tcPr>
            <w:tcW w:w="778" w:type="pct"/>
          </w:tcPr>
          <w:p w14:paraId="072910AF" w14:textId="20271C78" w:rsidR="00E42B30" w:rsidRDefault="00E42B30" w:rsidP="00E42B30">
            <w:pPr>
              <w:rPr>
                <w:rFonts w:ascii="Times New Roman" w:hAnsi="Times New Roman" w:cs="Times New Roman"/>
                <w:b/>
                <w:bCs/>
              </w:rPr>
            </w:pPr>
            <w:r w:rsidRPr="000F5534">
              <w:rPr>
                <w:rFonts w:ascii="Times New Roman" w:hAnsi="Times New Roman" w:cs="Times New Roman"/>
                <w:b/>
                <w:bCs/>
              </w:rPr>
              <w:t xml:space="preserve">Кефір, </w:t>
            </w:r>
          </w:p>
          <w:p w14:paraId="3DBDCCE2" w14:textId="177BDE12" w:rsidR="00E42B30" w:rsidRPr="00CA3305" w:rsidRDefault="00E42B30" w:rsidP="00E42B30">
            <w:pPr>
              <w:rPr>
                <w:rFonts w:ascii="Times New Roman" w:hAnsi="Times New Roman" w:cs="Times New Roman"/>
                <w:b/>
              </w:rPr>
            </w:pPr>
            <w:r w:rsidRPr="000F5534">
              <w:rPr>
                <w:rFonts w:ascii="Times New Roman" w:hAnsi="Times New Roman" w:cs="Times New Roman"/>
                <w:b/>
                <w:bCs/>
              </w:rPr>
              <w:t>Сметана</w:t>
            </w:r>
          </w:p>
        </w:tc>
        <w:tc>
          <w:tcPr>
            <w:tcW w:w="477" w:type="pct"/>
          </w:tcPr>
          <w:p w14:paraId="3569D3CB" w14:textId="38C9460E" w:rsidR="00E42B30" w:rsidRDefault="00E42B30" w:rsidP="00E42B30">
            <w:r>
              <w:t>504 400.00</w:t>
            </w:r>
          </w:p>
        </w:tc>
        <w:tc>
          <w:tcPr>
            <w:tcW w:w="568" w:type="pct"/>
          </w:tcPr>
          <w:p w14:paraId="37EED67B" w14:textId="64932440" w:rsidR="00E42B30" w:rsidRDefault="00E42B30" w:rsidP="00E42B30">
            <w:pPr>
              <w:pStyle w:val="rvps2"/>
              <w:shd w:val="clear" w:color="auto" w:fill="FFFFFF"/>
              <w:spacing w:after="240"/>
              <w:rPr>
                <w:bCs/>
                <w:noProof/>
                <w:lang w:val="uk-UA"/>
              </w:rPr>
            </w:pPr>
            <w:r>
              <w:rPr>
                <w:bCs/>
                <w:noProof/>
                <w:lang w:val="uk-UA"/>
              </w:rPr>
              <w:t>Відкриті торги з особливостями</w:t>
            </w:r>
          </w:p>
        </w:tc>
        <w:tc>
          <w:tcPr>
            <w:tcW w:w="1364" w:type="pct"/>
          </w:tcPr>
          <w:p w14:paraId="5576D998" w14:textId="77777777" w:rsidR="00E42B30" w:rsidRPr="00344B63" w:rsidRDefault="00E42B30" w:rsidP="00E42B30">
            <w:pPr>
              <w:ind w:right="100"/>
              <w:contextualSpacing/>
              <w:jc w:val="both"/>
              <w:rPr>
                <w:rFonts w:ascii="Times New Roman" w:hAnsi="Times New Roman" w:cs="Times New Roman"/>
                <w:bCs/>
                <w:color w:val="000000"/>
              </w:rPr>
            </w:pPr>
            <w:r w:rsidRPr="00344B63">
              <w:rPr>
                <w:rFonts w:ascii="Times New Roman" w:hAnsi="Times New Roman" w:cs="Times New Roman"/>
                <w:color w:val="000000"/>
              </w:rPr>
              <w:t>3.6.2. Технічні, якісні та технічні специфікації до предмета закупівлі повинні визначатися замовником з урахуванням вимог, визначених частини четвертою статті 5 Закону</w:t>
            </w:r>
            <w:r w:rsidRPr="00344B63">
              <w:rPr>
                <w:rFonts w:ascii="Times New Roman" w:hAnsi="Times New Roman" w:cs="Times New Roman"/>
                <w:bCs/>
                <w:color w:val="000000"/>
              </w:rPr>
              <w:t xml:space="preserve">. </w:t>
            </w:r>
          </w:p>
          <w:p w14:paraId="4B8688DD" w14:textId="77777777" w:rsidR="00E42B30" w:rsidRPr="00344B63" w:rsidRDefault="00E42B30" w:rsidP="00E42B30">
            <w:pPr>
              <w:ind w:right="100"/>
              <w:contextualSpacing/>
              <w:jc w:val="both"/>
              <w:rPr>
                <w:rFonts w:ascii="Times New Roman" w:hAnsi="Times New Roman" w:cs="Times New Roman"/>
                <w:color w:val="000000"/>
              </w:rPr>
            </w:pPr>
            <w:r w:rsidRPr="00344B63">
              <w:rPr>
                <w:rFonts w:ascii="Times New Roman" w:hAnsi="Times New Roman" w:cs="Times New Roman"/>
                <w:color w:val="000000"/>
              </w:rPr>
              <w:t xml:space="preserve">Технічні, якісні, кількісні характиристики зазначені у </w:t>
            </w:r>
            <w:r w:rsidRPr="00344B63">
              <w:rPr>
                <w:rFonts w:ascii="Times New Roman" w:hAnsi="Times New Roman" w:cs="Times New Roman"/>
                <w:b/>
                <w:color w:val="000000"/>
                <w:u w:val="single"/>
              </w:rPr>
              <w:t>Додатку №</w:t>
            </w:r>
            <w:r>
              <w:rPr>
                <w:rFonts w:ascii="Times New Roman" w:hAnsi="Times New Roman" w:cs="Times New Roman"/>
                <w:b/>
                <w:color w:val="000000"/>
                <w:u w:val="single"/>
              </w:rPr>
              <w:t>1</w:t>
            </w:r>
            <w:r w:rsidRPr="00344B63">
              <w:rPr>
                <w:rFonts w:ascii="Times New Roman" w:hAnsi="Times New Roman" w:cs="Times New Roman"/>
                <w:color w:val="000000"/>
              </w:rPr>
              <w:t xml:space="preserve"> до тендерної документації.</w:t>
            </w:r>
          </w:p>
          <w:p w14:paraId="033D6EAA" w14:textId="77777777" w:rsidR="00E42B30" w:rsidRPr="00344B63" w:rsidRDefault="00E42B30" w:rsidP="00E42B30">
            <w:pPr>
              <w:ind w:right="100"/>
              <w:contextualSpacing/>
              <w:jc w:val="both"/>
              <w:rPr>
                <w:rFonts w:ascii="Times New Roman" w:hAnsi="Times New Roman" w:cs="Times New Roman"/>
                <w:bCs/>
                <w:color w:val="000000"/>
              </w:rPr>
            </w:pPr>
            <w:r w:rsidRPr="00344B63">
              <w:rPr>
                <w:rFonts w:ascii="Times New Roman" w:hAnsi="Times New Roman" w:cs="Times New Roman"/>
                <w:bCs/>
                <w:color w:val="000000"/>
              </w:rPr>
              <w:t>3.6.3. До вартості товару не включаються витрати, понесені учасником під час підготовки та участі в процедурі закупівлі, та вони не відшкодовуються замовником в будь-якому випадку, в тому числі в разі відміни торгів відповідно до вимог діючого законодавства.</w:t>
            </w:r>
          </w:p>
          <w:p w14:paraId="66CB2435" w14:textId="77777777" w:rsidR="00E42B30" w:rsidRPr="00344B63" w:rsidRDefault="00E42B30" w:rsidP="00E42B30">
            <w:pPr>
              <w:ind w:right="100"/>
              <w:contextualSpacing/>
              <w:jc w:val="both"/>
              <w:rPr>
                <w:rFonts w:ascii="Times New Roman" w:hAnsi="Times New Roman"/>
                <w:color w:val="000000"/>
                <w:lang w:eastAsia="uk-UA"/>
              </w:rPr>
            </w:pPr>
            <w:r w:rsidRPr="00344B63">
              <w:rPr>
                <w:rFonts w:ascii="Times New Roman" w:hAnsi="Times New Roman"/>
                <w:color w:val="000000"/>
                <w:lang w:eastAsia="uk-UA"/>
              </w:rPr>
              <w:t>3.6.4.</w:t>
            </w:r>
            <w:r>
              <w:rPr>
                <w:rFonts w:ascii="Times New Roman" w:hAnsi="Times New Roman"/>
                <w:color w:val="000000"/>
                <w:lang w:eastAsia="uk-UA"/>
              </w:rPr>
              <w:t xml:space="preserve"> </w:t>
            </w:r>
            <w:r w:rsidRPr="00344B63">
              <w:rPr>
                <w:rFonts w:ascii="Times New Roman" w:hAnsi="Times New Roman"/>
                <w:color w:val="000000"/>
                <w:lang w:eastAsia="uk-UA"/>
              </w:rPr>
              <w:t xml:space="preserve">У цій документації всі посилання на конкретні марку чи виробника або на </w:t>
            </w:r>
            <w:r w:rsidRPr="00344B63">
              <w:rPr>
                <w:rFonts w:ascii="Times New Roman" w:hAnsi="Times New Roman"/>
                <w:color w:val="000000"/>
                <w:lang w:eastAsia="uk-UA"/>
              </w:rPr>
              <w:lastRenderedPageBreak/>
              <w:t xml:space="preserve">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 </w:t>
            </w:r>
          </w:p>
          <w:p w14:paraId="1A38E4CB" w14:textId="77777777" w:rsidR="00E42B30" w:rsidRPr="00344B63" w:rsidRDefault="00E42B30" w:rsidP="00E42B30">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3.6.5. Учасник повинен поставити Замовнику товар, якість якого відповідає затвердженим стандартам України та/або вимогам Замовника, викладеним в тендерної документації.</w:t>
            </w:r>
          </w:p>
          <w:p w14:paraId="60A70E50" w14:textId="13ADFA91" w:rsidR="00E42B30" w:rsidRPr="00344B63" w:rsidRDefault="00E42B30" w:rsidP="00E42B30">
            <w:pPr>
              <w:ind w:right="100"/>
              <w:contextualSpacing/>
              <w:jc w:val="both"/>
              <w:rPr>
                <w:rFonts w:ascii="Times New Roman" w:hAnsi="Times New Roman" w:cs="Times New Roman"/>
                <w:color w:val="000000"/>
              </w:rPr>
            </w:pPr>
            <w:r w:rsidRPr="00344B63">
              <w:rPr>
                <w:rFonts w:ascii="Times New Roman" w:hAnsi="Times New Roman" w:cs="Times New Roman"/>
                <w:color w:val="000000"/>
              </w:rPr>
              <w:t>3.6.6. Учасником даних відкритих торгів повинні вживатися заходи захисту довкілля, що визначенні діючим законодавством України для його виду та способу господарської діяльності.</w:t>
            </w:r>
          </w:p>
        </w:tc>
        <w:tc>
          <w:tcPr>
            <w:tcW w:w="909" w:type="pct"/>
          </w:tcPr>
          <w:p w14:paraId="03DD06E8" w14:textId="1C3361DE" w:rsidR="00E42B30" w:rsidRDefault="00E42B30" w:rsidP="00E42B30">
            <w:r>
              <w:lastRenderedPageBreak/>
              <w:t>Ковбель Т.П.</w:t>
            </w:r>
          </w:p>
        </w:tc>
      </w:tr>
      <w:tr w:rsidR="002D67C6" w14:paraId="6B8AA881" w14:textId="77777777" w:rsidTr="004D549B">
        <w:tc>
          <w:tcPr>
            <w:tcW w:w="904" w:type="pct"/>
          </w:tcPr>
          <w:p w14:paraId="22A31D77" w14:textId="6691BB18" w:rsidR="00E42B30" w:rsidRPr="000F5534" w:rsidRDefault="00E42B30" w:rsidP="00E42B30">
            <w:pPr>
              <w:rPr>
                <w:rFonts w:ascii="Times New Roman" w:hAnsi="Times New Roman" w:cs="Times New Roman"/>
                <w:b/>
                <w:bCs/>
              </w:rPr>
            </w:pPr>
            <w:r>
              <w:rPr>
                <w:rFonts w:ascii="Times New Roman" w:hAnsi="Times New Roman" w:cs="Times New Roman"/>
                <w:b/>
              </w:rPr>
              <w:t>15530000-2  «Вершкове масло</w:t>
            </w:r>
          </w:p>
        </w:tc>
        <w:tc>
          <w:tcPr>
            <w:tcW w:w="778" w:type="pct"/>
          </w:tcPr>
          <w:p w14:paraId="66AE10F4" w14:textId="0D65E97C" w:rsidR="00E42B30" w:rsidRPr="000F5534" w:rsidRDefault="00E42B30" w:rsidP="00E42B30">
            <w:pPr>
              <w:rPr>
                <w:rFonts w:ascii="Times New Roman" w:hAnsi="Times New Roman" w:cs="Times New Roman"/>
                <w:b/>
                <w:bCs/>
              </w:rPr>
            </w:pPr>
            <w:r>
              <w:rPr>
                <w:rFonts w:ascii="Times New Roman" w:hAnsi="Times New Roman" w:cs="Times New Roman"/>
                <w:b/>
                <w:bCs/>
              </w:rPr>
              <w:t xml:space="preserve">Масло </w:t>
            </w:r>
            <w:r>
              <w:rPr>
                <w:rFonts w:ascii="Times New Roman" w:hAnsi="Times New Roman" w:cs="Times New Roman"/>
                <w:b/>
              </w:rPr>
              <w:t>солодковершкове</w:t>
            </w:r>
          </w:p>
        </w:tc>
        <w:tc>
          <w:tcPr>
            <w:tcW w:w="477" w:type="pct"/>
          </w:tcPr>
          <w:p w14:paraId="3ECD5FB8" w14:textId="3C1256B1" w:rsidR="00E42B30" w:rsidRDefault="00E42B30" w:rsidP="00E42B30">
            <w:r>
              <w:t>322 000.00</w:t>
            </w:r>
          </w:p>
        </w:tc>
        <w:tc>
          <w:tcPr>
            <w:tcW w:w="568" w:type="pct"/>
          </w:tcPr>
          <w:p w14:paraId="67DDF214" w14:textId="2CE80E7E" w:rsidR="00E42B30" w:rsidRDefault="00E42B30" w:rsidP="00E42B30">
            <w:pPr>
              <w:pStyle w:val="rvps2"/>
              <w:shd w:val="clear" w:color="auto" w:fill="FFFFFF"/>
              <w:spacing w:after="240"/>
              <w:rPr>
                <w:bCs/>
                <w:noProof/>
                <w:lang w:val="uk-UA"/>
              </w:rPr>
            </w:pPr>
            <w:r>
              <w:rPr>
                <w:bCs/>
                <w:noProof/>
                <w:lang w:val="uk-UA"/>
              </w:rPr>
              <w:t>Відкриті торги з особливостями</w:t>
            </w:r>
          </w:p>
        </w:tc>
        <w:tc>
          <w:tcPr>
            <w:tcW w:w="1364" w:type="pct"/>
          </w:tcPr>
          <w:p w14:paraId="495B1C8D" w14:textId="77777777" w:rsidR="00E42B30" w:rsidRDefault="00E42B30" w:rsidP="00E42B30">
            <w:pPr>
              <w:ind w:firstLine="540"/>
              <w:jc w:val="both"/>
              <w:rPr>
                <w:rFonts w:ascii="Times New Roman" w:hAnsi="Times New Roman" w:cs="Times New Roman"/>
                <w:color w:val="000000"/>
              </w:rPr>
            </w:pPr>
            <w:r>
              <w:rPr>
                <w:rFonts w:ascii="Times New Roman" w:hAnsi="Times New Roman" w:cs="Times New Roman"/>
                <w:color w:val="000000"/>
              </w:rPr>
              <w:t xml:space="preserve">2. </w:t>
            </w: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47632DCE" w14:textId="37460609" w:rsidR="00E42B30" w:rsidRDefault="00E42B30" w:rsidP="00E42B3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що вказана в тендерній пропозиції, має постачатися дрібними партіями у</w:t>
            </w:r>
            <w:r w:rsidR="00A53572">
              <w:rPr>
                <w:rFonts w:ascii="Times New Roman" w:hAnsi="Times New Roman" w:cs="Times New Roman"/>
                <w:color w:val="000000"/>
              </w:rPr>
              <w:t xml:space="preserve"> </w:t>
            </w:r>
            <w:r>
              <w:rPr>
                <w:rFonts w:ascii="Times New Roman" w:hAnsi="Times New Roman" w:cs="Times New Roman"/>
                <w:color w:val="000000"/>
              </w:rPr>
              <w:t>кількості та асортименті згідно з заявками уповноважених осіб Замовника не менше 2-х разів на тиждень;</w:t>
            </w:r>
          </w:p>
          <w:p w14:paraId="42E116D8" w14:textId="77777777" w:rsidR="00E42B30" w:rsidRDefault="00E42B30" w:rsidP="00E42B3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повинна постачатися у спеціальному транспорті з дотриманням санітарних вимог, в тому числі щодо сумісності продуктів харчування.</w:t>
            </w:r>
          </w:p>
          <w:p w14:paraId="50364298" w14:textId="77777777" w:rsidR="00E42B30" w:rsidRDefault="00E42B30" w:rsidP="00E42B3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t>термін придатності предмету закупівлі повинен складати на момент поставки не менше 70 % від 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w:t>
            </w:r>
            <w:r>
              <w:rPr>
                <w:rFonts w:ascii="Times New Roman" w:hAnsi="Times New Roman" w:cs="Times New Roman"/>
                <w:color w:val="000000"/>
              </w:rPr>
              <w:lastRenderedPageBreak/>
              <w:t xml:space="preserve">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товару. </w:t>
            </w:r>
          </w:p>
          <w:p w14:paraId="4CA5B129" w14:textId="77777777" w:rsidR="00E42B30" w:rsidRDefault="00E42B30" w:rsidP="00E42B30">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транспортування харчових продуктів» Санітарних правил для підприємств продовольчої торгівлі СанПиН 5781-91</w:t>
            </w:r>
            <w:r>
              <w:rPr>
                <w:rFonts w:ascii="Times New Roman" w:hAnsi="Times New Roman" w:cs="Times New Roman"/>
                <w:color w:val="000000"/>
              </w:rPr>
              <w:t>, в тому числі щодо сумісності продуктів харчування, мати санітарний паспорт.</w:t>
            </w:r>
          </w:p>
          <w:p w14:paraId="489CDA1C" w14:textId="77777777" w:rsidR="00E42B30" w:rsidRPr="00344B63" w:rsidRDefault="00E42B30" w:rsidP="00E42B30">
            <w:pPr>
              <w:ind w:right="100"/>
              <w:contextualSpacing/>
              <w:jc w:val="both"/>
              <w:rPr>
                <w:rFonts w:ascii="Times New Roman" w:hAnsi="Times New Roman" w:cs="Times New Roman"/>
                <w:color w:val="000000"/>
              </w:rPr>
            </w:pPr>
          </w:p>
        </w:tc>
        <w:tc>
          <w:tcPr>
            <w:tcW w:w="909" w:type="pct"/>
          </w:tcPr>
          <w:p w14:paraId="44682CC7" w14:textId="251A604C" w:rsidR="00E42B30" w:rsidRDefault="00E42B30" w:rsidP="00E42B30">
            <w:r>
              <w:lastRenderedPageBreak/>
              <w:t>Ковбель Т.П</w:t>
            </w:r>
          </w:p>
        </w:tc>
      </w:tr>
      <w:tr w:rsidR="002D67C6" w14:paraId="726A4C20" w14:textId="77777777" w:rsidTr="004D549B">
        <w:trPr>
          <w:trHeight w:val="908"/>
        </w:trPr>
        <w:tc>
          <w:tcPr>
            <w:tcW w:w="904" w:type="pct"/>
          </w:tcPr>
          <w:p w14:paraId="6C88A6F2" w14:textId="77777777" w:rsidR="002E55F0" w:rsidRDefault="002E55F0" w:rsidP="002E55F0">
            <w:pPr>
              <w:rPr>
                <w:rFonts w:ascii="Times New Roman" w:hAnsi="Times New Roman" w:cs="Times New Roman"/>
                <w:b/>
                <w:bCs/>
              </w:rPr>
            </w:pPr>
            <w:r w:rsidRPr="00EE50B7">
              <w:rPr>
                <w:rFonts w:ascii="Times New Roman" w:hAnsi="Times New Roman" w:cs="Times New Roman"/>
                <w:b/>
                <w:sz w:val="24"/>
                <w:szCs w:val="24"/>
              </w:rPr>
              <w:t>03210000-6  Зернові культури та картопля «Картопля рання, Картопля</w:t>
            </w:r>
          </w:p>
          <w:p w14:paraId="5E4C72E6" w14:textId="0412FCA2" w:rsidR="00E42B30" w:rsidRDefault="00E42B30" w:rsidP="00E42B30">
            <w:pPr>
              <w:rPr>
                <w:rFonts w:ascii="Times New Roman" w:hAnsi="Times New Roman" w:cs="Times New Roman"/>
                <w:b/>
              </w:rPr>
            </w:pPr>
          </w:p>
        </w:tc>
        <w:tc>
          <w:tcPr>
            <w:tcW w:w="778" w:type="pct"/>
          </w:tcPr>
          <w:p w14:paraId="35E0CB99" w14:textId="579DA1A7" w:rsidR="00E42B30" w:rsidRDefault="002E55F0" w:rsidP="00E42B30">
            <w:pPr>
              <w:rPr>
                <w:rFonts w:ascii="Times New Roman" w:hAnsi="Times New Roman" w:cs="Times New Roman"/>
                <w:b/>
                <w:bCs/>
              </w:rPr>
            </w:pPr>
            <w:r>
              <w:rPr>
                <w:rFonts w:ascii="Times New Roman" w:hAnsi="Times New Roman" w:cs="Times New Roman"/>
                <w:b/>
                <w:bCs/>
              </w:rPr>
              <w:t>Картопля рання , картопля пізня</w:t>
            </w:r>
          </w:p>
        </w:tc>
        <w:tc>
          <w:tcPr>
            <w:tcW w:w="477" w:type="pct"/>
          </w:tcPr>
          <w:p w14:paraId="0BEF7F62" w14:textId="73398449" w:rsidR="00E42B30" w:rsidRDefault="002E55F0" w:rsidP="00E42B30">
            <w:r>
              <w:t>262 500.00</w:t>
            </w:r>
          </w:p>
        </w:tc>
        <w:tc>
          <w:tcPr>
            <w:tcW w:w="568" w:type="pct"/>
          </w:tcPr>
          <w:p w14:paraId="7DF67B0F" w14:textId="67CA44F9" w:rsidR="00E42B30" w:rsidRDefault="002E55F0" w:rsidP="00E42B30">
            <w:pPr>
              <w:pStyle w:val="rvps2"/>
              <w:shd w:val="clear" w:color="auto" w:fill="FFFFFF"/>
              <w:spacing w:after="240"/>
              <w:rPr>
                <w:bCs/>
                <w:noProof/>
                <w:lang w:val="uk-UA"/>
              </w:rPr>
            </w:pPr>
            <w:r>
              <w:rPr>
                <w:bCs/>
                <w:noProof/>
                <w:lang w:val="uk-UA"/>
              </w:rPr>
              <w:t>Відкриті торги з особливостями</w:t>
            </w:r>
          </w:p>
        </w:tc>
        <w:tc>
          <w:tcPr>
            <w:tcW w:w="1364" w:type="pct"/>
          </w:tcPr>
          <w:p w14:paraId="2E1CF1A9" w14:textId="1DC4EA4E" w:rsidR="002E55F0" w:rsidRPr="009E2C2B" w:rsidRDefault="002E55F0" w:rsidP="009E2C2B">
            <w:pPr>
              <w:spacing w:after="160"/>
              <w:contextualSpacing/>
              <w:jc w:val="both"/>
              <w:rPr>
                <w:rFonts w:ascii="Times New Roman" w:hAnsi="Times New Roman" w:cs="Times New Roman"/>
                <w:sz w:val="24"/>
                <w:szCs w:val="24"/>
              </w:rPr>
            </w:pPr>
            <w:r w:rsidRPr="002E55F0">
              <w:rPr>
                <w:rFonts w:ascii="Times New Roman" w:hAnsi="Times New Roman" w:cs="Times New Roman"/>
                <w:color w:val="000000" w:themeColor="text1"/>
              </w:rPr>
              <w:t xml:space="preserve">1. </w:t>
            </w:r>
            <w:r w:rsidRPr="002E55F0">
              <w:rPr>
                <w:rFonts w:ascii="Times New Roman" w:hAnsi="Times New Roman" w:cs="Times New Roman"/>
                <w:sz w:val="24"/>
                <w:szCs w:val="24"/>
              </w:rPr>
              <w:t xml:space="preserve">Строки постачання: </w:t>
            </w:r>
            <w:r w:rsidRPr="002E55F0">
              <w:rPr>
                <w:rFonts w:ascii="Times New Roman" w:hAnsi="Times New Roman" w:cs="Times New Roman"/>
                <w:b/>
                <w:sz w:val="24"/>
                <w:szCs w:val="24"/>
              </w:rPr>
              <w:t>до 31.12.2024 року (включно).</w:t>
            </w:r>
            <w:r w:rsidRPr="002E55F0">
              <w:rPr>
                <w:rFonts w:ascii="Times New Roman" w:hAnsi="Times New Roman" w:cs="Times New Roman"/>
                <w:sz w:val="24"/>
                <w:szCs w:val="24"/>
              </w:rPr>
              <w:t xml:space="preserve"> Постачання товару здійснюється протягом 2-х (двох) робочих днів з моменту подання замовником заявки на поставку товару (заявка може бути передана засобами </w:t>
            </w:r>
            <w:r w:rsidRPr="002E55F0">
              <w:rPr>
                <w:rFonts w:ascii="Times New Roman" w:hAnsi="Times New Roman" w:cs="Times New Roman"/>
                <w:sz w:val="24"/>
                <w:szCs w:val="24"/>
                <w:shd w:val="clear" w:color="auto" w:fill="FFFFFF"/>
              </w:rPr>
              <w:t xml:space="preserve"> телефонного зв’язку, шляхом листування, по електронній пошті, ін.).</w:t>
            </w:r>
          </w:p>
          <w:p w14:paraId="7BD1A470" w14:textId="77777777" w:rsidR="009E2C2B" w:rsidRDefault="002E55F0" w:rsidP="009E2C2B">
            <w:pPr>
              <w:spacing w:after="160"/>
              <w:ind w:firstLine="539"/>
              <w:contextualSpacing/>
              <w:jc w:val="both"/>
              <w:rPr>
                <w:rFonts w:ascii="Times New Roman" w:hAnsi="Times New Roman" w:cs="Times New Roman"/>
                <w:color w:val="000000" w:themeColor="text1"/>
              </w:rPr>
            </w:pPr>
            <w:r w:rsidRPr="002E55F0">
              <w:rPr>
                <w:rFonts w:ascii="Times New Roman" w:hAnsi="Times New Roman" w:cs="Times New Roman"/>
                <w:color w:val="000000" w:themeColor="text1"/>
              </w:rPr>
              <w:t xml:space="preserve">2. </w:t>
            </w:r>
            <w:r w:rsidRPr="002E55F0">
              <w:rPr>
                <w:rFonts w:ascii="Times New Roman" w:hAnsi="Times New Roman" w:cs="Times New Roman"/>
                <w:color w:val="000000" w:themeColor="text1"/>
                <w:u w:val="single"/>
              </w:rPr>
              <w:t>Технічні вимоги</w:t>
            </w:r>
            <w:r w:rsidRPr="002E55F0">
              <w:rPr>
                <w:rFonts w:ascii="Times New Roman" w:hAnsi="Times New Roman" w:cs="Times New Roman"/>
                <w:color w:val="000000" w:themeColor="text1"/>
              </w:rPr>
              <w:t xml:space="preserve">: </w:t>
            </w:r>
          </w:p>
          <w:p w14:paraId="410B9211" w14:textId="7332B834" w:rsidR="002E55F0" w:rsidRPr="009E2C2B" w:rsidRDefault="002E55F0" w:rsidP="009E2C2B">
            <w:pPr>
              <w:spacing w:after="160"/>
              <w:ind w:firstLine="539"/>
              <w:contextualSpacing/>
              <w:jc w:val="both"/>
              <w:rPr>
                <w:rFonts w:ascii="Times New Roman" w:hAnsi="Times New Roman" w:cs="Times New Roman"/>
                <w:color w:val="000000" w:themeColor="text1"/>
              </w:rPr>
            </w:pPr>
            <w:r w:rsidRPr="002E55F0">
              <w:rPr>
                <w:rFonts w:ascii="Times New Roman" w:eastAsia="Times New Roman" w:hAnsi="Times New Roman" w:cs="Times New Roman"/>
                <w:kern w:val="3"/>
                <w:sz w:val="24"/>
                <w:szCs w:val="24"/>
                <w:lang w:eastAsia="zh-CN"/>
              </w:rPr>
              <w:t xml:space="preserve">1. Товар має відповідати вимогам Закону України  «Про основні принципи та вимоги до безпечності та якості харчових продуктів» від 23.12.1997 року № 771/97-ВР  (зі  змінами). </w:t>
            </w:r>
          </w:p>
          <w:p w14:paraId="73EF5BDB" w14:textId="77777777" w:rsidR="002E55F0" w:rsidRPr="002E55F0" w:rsidRDefault="002E55F0" w:rsidP="009E2C2B">
            <w:pPr>
              <w:tabs>
                <w:tab w:val="left" w:pos="708"/>
              </w:tabs>
              <w:suppressAutoHyphens/>
              <w:autoSpaceDN w:val="0"/>
              <w:spacing w:after="160"/>
              <w:contextualSpacing/>
              <w:jc w:val="both"/>
              <w:textAlignment w:val="baseline"/>
              <w:rPr>
                <w:rFonts w:ascii="Times New Roman" w:eastAsia="Times New Roman" w:hAnsi="Times New Roman" w:cs="Times New Roman"/>
                <w:kern w:val="3"/>
                <w:sz w:val="24"/>
                <w:szCs w:val="24"/>
                <w:lang w:eastAsia="zh-CN"/>
              </w:rPr>
            </w:pPr>
            <w:r w:rsidRPr="002E55F0">
              <w:rPr>
                <w:rFonts w:ascii="Times New Roman" w:eastAsia="Times New Roman" w:hAnsi="Times New Roman" w:cs="Times New Roman"/>
                <w:kern w:val="3"/>
                <w:sz w:val="24"/>
                <w:szCs w:val="24"/>
                <w:lang w:eastAsia="zh-CN"/>
              </w:rPr>
              <w:tab/>
              <w:t>2. Товар має постачатись у відповідності до чинних санітарних норм.</w:t>
            </w:r>
          </w:p>
          <w:p w14:paraId="40A3E961" w14:textId="77777777" w:rsidR="002E55F0" w:rsidRPr="002E55F0" w:rsidRDefault="002E55F0" w:rsidP="009E2C2B">
            <w:pPr>
              <w:tabs>
                <w:tab w:val="left" w:pos="708"/>
              </w:tabs>
              <w:suppressAutoHyphens/>
              <w:autoSpaceDN w:val="0"/>
              <w:spacing w:after="160"/>
              <w:contextualSpacing/>
              <w:jc w:val="both"/>
              <w:textAlignment w:val="baseline"/>
              <w:rPr>
                <w:rFonts w:ascii="Times New Roman" w:eastAsia="Times New Roman" w:hAnsi="Times New Roman" w:cs="Times New Roman"/>
                <w:kern w:val="3"/>
                <w:sz w:val="24"/>
                <w:szCs w:val="24"/>
                <w:lang w:eastAsia="ru-RU"/>
              </w:rPr>
            </w:pPr>
            <w:r w:rsidRPr="002E55F0">
              <w:rPr>
                <w:rFonts w:ascii="Times New Roman" w:eastAsia="Times New Roman" w:hAnsi="Times New Roman" w:cs="Times New Roman"/>
                <w:kern w:val="3"/>
                <w:sz w:val="24"/>
                <w:szCs w:val="24"/>
                <w:lang w:eastAsia="zh-CN"/>
              </w:rPr>
              <w:tab/>
              <w:t xml:space="preserve">3. Ціна за одиницю товару, що надана в складі цінової пропозиції не повинна перевищувати середньостатистичну вартість товару встановлену Державною службою статистики України на дату електронних торгів. </w:t>
            </w:r>
            <w:r w:rsidRPr="002E55F0">
              <w:rPr>
                <w:rFonts w:ascii="Times New Roman" w:eastAsia="Times New Roman" w:hAnsi="Times New Roman" w:cs="Times New Roman"/>
                <w:kern w:val="3"/>
                <w:sz w:val="24"/>
                <w:szCs w:val="24"/>
                <w:lang w:eastAsia="ru-RU"/>
              </w:rPr>
              <w:t xml:space="preserve">Учасник визначає </w:t>
            </w:r>
            <w:r w:rsidRPr="002E55F0">
              <w:rPr>
                <w:rFonts w:ascii="Times New Roman" w:eastAsia="Times New Roman" w:hAnsi="Times New Roman" w:cs="Times New Roman"/>
                <w:kern w:val="3"/>
                <w:sz w:val="24"/>
                <w:szCs w:val="24"/>
                <w:lang w:eastAsia="ru-RU"/>
              </w:rPr>
              <w:lastRenderedPageBreak/>
              <w:t>ціну на товар, який він пропонує поставити за Договором, з урахуванням податків і зборів, що сплачуються або мають бути сплачені, а також витрат на страхування, транспортування, завантажування, розвантажування та інших витрат, визначених законодавством.</w:t>
            </w:r>
          </w:p>
          <w:p w14:paraId="6B3CFBC9" w14:textId="77777777" w:rsidR="002E55F0" w:rsidRPr="002E55F0" w:rsidRDefault="002E55F0" w:rsidP="002E55F0">
            <w:pPr>
              <w:tabs>
                <w:tab w:val="left" w:pos="708"/>
              </w:tabs>
              <w:suppressAutoHyphens/>
              <w:autoSpaceDN w:val="0"/>
              <w:spacing w:after="160" w:line="259" w:lineRule="auto"/>
              <w:contextualSpacing/>
              <w:jc w:val="both"/>
              <w:textAlignment w:val="baseline"/>
              <w:rPr>
                <w:rFonts w:ascii="Times New Roman" w:eastAsia="Times New Roman" w:hAnsi="Times New Roman" w:cs="Times New Roman"/>
                <w:kern w:val="3"/>
                <w:sz w:val="24"/>
                <w:szCs w:val="24"/>
                <w:lang w:eastAsia="ru-RU"/>
              </w:rPr>
            </w:pPr>
            <w:r w:rsidRPr="002E55F0">
              <w:rPr>
                <w:rFonts w:ascii="Times New Roman" w:eastAsia="Times New Roman" w:hAnsi="Times New Roman" w:cs="Times New Roman"/>
                <w:kern w:val="3"/>
                <w:sz w:val="24"/>
                <w:szCs w:val="24"/>
                <w:lang w:eastAsia="zh-CN"/>
              </w:rPr>
              <w:tab/>
              <w:t>4.</w:t>
            </w:r>
            <w:r w:rsidRPr="002E55F0">
              <w:rPr>
                <w:rFonts w:ascii="Times New Roman" w:eastAsia="Times New Roman" w:hAnsi="Times New Roman" w:cs="Times New Roman"/>
                <w:kern w:val="3"/>
                <w:sz w:val="24"/>
                <w:szCs w:val="24"/>
                <w:lang w:eastAsia="ru-RU"/>
              </w:rPr>
              <w:t xml:space="preserve"> </w:t>
            </w:r>
            <w:r w:rsidRPr="002E55F0">
              <w:rPr>
                <w:rFonts w:ascii="Times New Roman" w:eastAsia="Times New Roman" w:hAnsi="Times New Roman" w:cs="Times New Roman"/>
                <w:kern w:val="3"/>
                <w:sz w:val="24"/>
                <w:szCs w:val="24"/>
                <w:lang w:eastAsia="zh-CN"/>
              </w:rPr>
              <w:t xml:space="preserve">Термін придатності Товару на момент поставки повинен бути не менше 80% від основного терміну придатності згідно технічних умов. </w:t>
            </w:r>
            <w:r w:rsidRPr="002E55F0">
              <w:rPr>
                <w:rFonts w:ascii="Times New Roman" w:eastAsia="Times New Roman" w:hAnsi="Times New Roman" w:cs="Times New Roman"/>
                <w:kern w:val="3"/>
                <w:sz w:val="24"/>
                <w:szCs w:val="24"/>
                <w:lang w:eastAsia="ru-RU"/>
              </w:rPr>
              <w:t>При виявленні Замовником дефектів товару, простроченого терміну придатності товару, наявності шкідників, або будь-чого іншого, що може якимось чином вплинути на якісні характеристики товару, Постачальник повинен замінити товар в асортименті та кількості, вказаній в заявці Замовника у найкоротші терміни (Учасник повинен надати відповідний гарантійний лист).</w:t>
            </w:r>
          </w:p>
          <w:p w14:paraId="1D944E26" w14:textId="77777777" w:rsidR="002E55F0" w:rsidRPr="002E55F0" w:rsidRDefault="002E55F0" w:rsidP="002E55F0">
            <w:pPr>
              <w:spacing w:after="160" w:line="259" w:lineRule="auto"/>
              <w:ind w:firstLine="540"/>
              <w:jc w:val="both"/>
              <w:rPr>
                <w:rFonts w:ascii="Times New Roman" w:hAnsi="Times New Roman" w:cs="Times New Roman"/>
                <w:color w:val="000000"/>
              </w:rPr>
            </w:pPr>
            <w:r w:rsidRPr="002E55F0">
              <w:rPr>
                <w:lang w:eastAsia="zh-CN"/>
              </w:rPr>
              <w:tab/>
              <w:t>5. Умови поставки товарів: спеціальним автотранспортом Учасника для перевезення вищезазначених товарів з дотриманням санітарних вимог, в тому числі щодо сумісності продуктів харчування. Т</w:t>
            </w:r>
            <w:r w:rsidRPr="002E55F0">
              <w:t>ранспортування здійснюється з дотриманням вимог наказу Міністерства транспорту України від 14.10.1997 №363 «Про затвердження Правил перевезень вантажів автомобільним транспортом в Україні.</w:t>
            </w:r>
            <w:r w:rsidRPr="002E55F0">
              <w:rPr>
                <w:lang w:eastAsia="zh-CN"/>
              </w:rPr>
              <w:t xml:space="preserve"> </w:t>
            </w:r>
            <w:r w:rsidRPr="002E55F0">
              <w:t xml:space="preserve">Водій транспорту, а також особи, що супроводжують товар (продукти харчування) у дорозі і виконують </w:t>
            </w:r>
            <w:r w:rsidRPr="002E55F0">
              <w:lastRenderedPageBreak/>
              <w:t>вантажно-розвантажувальні роботи, повинні мати при собі особову медичну книжку з результатами проходження обов’язкових медичних оглядів.</w:t>
            </w:r>
            <w:r w:rsidRPr="002E55F0">
              <w:rPr>
                <w:lang w:eastAsia="zh-CN"/>
              </w:rPr>
              <w:t xml:space="preserve"> Доставка товару та розвантаження: здійснюється за рахунок Постачальника</w:t>
            </w:r>
          </w:p>
          <w:p w14:paraId="73DBF1F2" w14:textId="46BF9F3D" w:rsidR="00E42B30" w:rsidRPr="006A287A" w:rsidRDefault="00E42B30" w:rsidP="006A287A">
            <w:pPr>
              <w:jc w:val="both"/>
              <w:rPr>
                <w:rFonts w:ascii="Times New Roman" w:hAnsi="Times New Roman" w:cs="Times New Roman"/>
                <w:color w:val="000000"/>
              </w:rPr>
            </w:pPr>
          </w:p>
        </w:tc>
        <w:tc>
          <w:tcPr>
            <w:tcW w:w="909" w:type="pct"/>
          </w:tcPr>
          <w:p w14:paraId="57DDC8B9" w14:textId="251EA04E" w:rsidR="00E42B30" w:rsidRDefault="00806E67" w:rsidP="00E42B30">
            <w:r>
              <w:lastRenderedPageBreak/>
              <w:t>Ковбель Т.П.</w:t>
            </w:r>
          </w:p>
        </w:tc>
      </w:tr>
      <w:tr w:rsidR="002D67C6" w14:paraId="3C9ED8AA" w14:textId="77777777" w:rsidTr="004D549B">
        <w:tc>
          <w:tcPr>
            <w:tcW w:w="904" w:type="pct"/>
          </w:tcPr>
          <w:p w14:paraId="4C1B5C9A" w14:textId="77777777" w:rsidR="002E55F0" w:rsidRPr="004623AD" w:rsidRDefault="002E55F0" w:rsidP="002E55F0">
            <w:pPr>
              <w:jc w:val="center"/>
              <w:rPr>
                <w:rFonts w:ascii="Times New Roman" w:hAnsi="Times New Roman" w:cs="Times New Roman"/>
                <w:b/>
                <w:sz w:val="24"/>
                <w:szCs w:val="24"/>
              </w:rPr>
            </w:pPr>
            <w:r w:rsidRPr="004623AD">
              <w:rPr>
                <w:b/>
                <w:color w:val="000000"/>
                <w:sz w:val="24"/>
                <w:szCs w:val="24"/>
              </w:rPr>
              <w:lastRenderedPageBreak/>
              <w:t>03220000-9: Овочі,фрукти та горіхи</w:t>
            </w:r>
            <w:r w:rsidRPr="004623AD">
              <w:rPr>
                <w:rFonts w:ascii="Times New Roman" w:hAnsi="Times New Roman" w:cs="Times New Roman"/>
                <w:b/>
                <w:color w:val="000000"/>
                <w:sz w:val="24"/>
                <w:szCs w:val="24"/>
              </w:rPr>
              <w:t>)</w:t>
            </w:r>
            <w:r>
              <w:rPr>
                <w:rFonts w:ascii="Times New Roman" w:hAnsi="Times New Roman" w:cs="Times New Roman"/>
                <w:b/>
                <w:color w:val="000000"/>
                <w:sz w:val="48"/>
                <w:szCs w:val="48"/>
              </w:rPr>
              <w:t xml:space="preserve"> </w:t>
            </w:r>
            <w:r w:rsidRPr="00235BC7">
              <w:rPr>
                <w:rFonts w:ascii="Times New Roman" w:hAnsi="Times New Roman" w:cs="Times New Roman"/>
                <w:b/>
                <w:color w:val="000000"/>
                <w:sz w:val="24"/>
                <w:szCs w:val="24"/>
              </w:rPr>
              <w:t>«</w:t>
            </w:r>
            <w:r w:rsidRPr="00235BC7">
              <w:rPr>
                <w:rFonts w:ascii="Times New Roman" w:hAnsi="Times New Roman" w:cs="Times New Roman"/>
                <w:b/>
                <w:sz w:val="24"/>
                <w:szCs w:val="24"/>
              </w:rPr>
              <w:t>Буряк</w:t>
            </w:r>
            <w:r w:rsidRPr="004623AD">
              <w:rPr>
                <w:rFonts w:ascii="Times New Roman" w:hAnsi="Times New Roman" w:cs="Times New Roman"/>
                <w:b/>
                <w:sz w:val="24"/>
                <w:szCs w:val="24"/>
              </w:rPr>
              <w:t xml:space="preserve"> столовий, морква, капуста рання, цибуля ріпчаста, цибуля зелена, редиска, огірки ранні, томати ранні</w:t>
            </w:r>
            <w:r>
              <w:rPr>
                <w:rFonts w:ascii="Times New Roman" w:hAnsi="Times New Roman" w:cs="Times New Roman"/>
                <w:b/>
                <w:sz w:val="24"/>
                <w:szCs w:val="24"/>
              </w:rPr>
              <w:t>»</w:t>
            </w:r>
          </w:p>
          <w:p w14:paraId="5C02A751" w14:textId="08565A5F" w:rsidR="002E55F0" w:rsidRPr="001B4F39" w:rsidRDefault="002E55F0" w:rsidP="002E55F0">
            <w:pPr>
              <w:rPr>
                <w:rFonts w:ascii="Times New Roman" w:hAnsi="Times New Roman" w:cs="Times New Roman"/>
                <w:b/>
              </w:rPr>
            </w:pPr>
          </w:p>
        </w:tc>
        <w:tc>
          <w:tcPr>
            <w:tcW w:w="778" w:type="pct"/>
          </w:tcPr>
          <w:p w14:paraId="6CD9B659" w14:textId="583A877A" w:rsidR="002E55F0" w:rsidRPr="001B4F39" w:rsidRDefault="002E55F0" w:rsidP="002E55F0">
            <w:pPr>
              <w:rPr>
                <w:rFonts w:ascii="Times New Roman" w:hAnsi="Times New Roman" w:cs="Times New Roman"/>
                <w:b/>
                <w:bCs/>
              </w:rPr>
            </w:pPr>
            <w:r w:rsidRPr="00F84F5F">
              <w:rPr>
                <w:rFonts w:ascii="Times New Roman" w:hAnsi="Times New Roman" w:cs="Times New Roman"/>
                <w:b/>
                <w:bCs/>
                <w:shd w:val="clear" w:color="auto" w:fill="FFFFFF"/>
              </w:rPr>
              <w:t>буряк, морква, капуста, цибуля,</w:t>
            </w:r>
            <w:r w:rsidR="00204797">
              <w:rPr>
                <w:rFonts w:ascii="Times New Roman" w:hAnsi="Times New Roman" w:cs="Times New Roman"/>
                <w:b/>
                <w:bCs/>
                <w:shd w:val="clear" w:color="auto" w:fill="FFFFFF"/>
              </w:rPr>
              <w:t xml:space="preserve"> </w:t>
            </w:r>
            <w:r w:rsidRPr="00F84F5F">
              <w:rPr>
                <w:rFonts w:ascii="Times New Roman" w:hAnsi="Times New Roman" w:cs="Times New Roman"/>
                <w:b/>
                <w:bCs/>
                <w:shd w:val="clear" w:color="auto" w:fill="FFFFFF"/>
              </w:rPr>
              <w:t>редиска, огірки</w:t>
            </w:r>
            <w:r>
              <w:rPr>
                <w:rFonts w:ascii="Times New Roman" w:hAnsi="Times New Roman" w:cs="Times New Roman"/>
                <w:b/>
                <w:bCs/>
                <w:shd w:val="clear" w:color="auto" w:fill="FFFFFF"/>
              </w:rPr>
              <w:t xml:space="preserve"> ранні, томати ранні</w:t>
            </w:r>
          </w:p>
        </w:tc>
        <w:tc>
          <w:tcPr>
            <w:tcW w:w="477" w:type="pct"/>
          </w:tcPr>
          <w:p w14:paraId="7735720F" w14:textId="68692B78" w:rsidR="002E55F0" w:rsidRDefault="002E55F0" w:rsidP="002E55F0">
            <w:r>
              <w:t>362 550,00</w:t>
            </w:r>
          </w:p>
        </w:tc>
        <w:tc>
          <w:tcPr>
            <w:tcW w:w="568" w:type="pct"/>
          </w:tcPr>
          <w:p w14:paraId="5865A1DC" w14:textId="79818E25" w:rsidR="002E55F0" w:rsidRDefault="002E55F0" w:rsidP="002E55F0">
            <w:pPr>
              <w:pStyle w:val="rvps2"/>
              <w:shd w:val="clear" w:color="auto" w:fill="FFFFFF"/>
              <w:spacing w:after="240"/>
              <w:rPr>
                <w:bCs/>
                <w:noProof/>
                <w:lang w:val="uk-UA"/>
              </w:rPr>
            </w:pPr>
            <w:r>
              <w:rPr>
                <w:bCs/>
                <w:noProof/>
                <w:lang w:val="uk-UA"/>
              </w:rPr>
              <w:t>Відкриті торги з особливостями</w:t>
            </w:r>
          </w:p>
        </w:tc>
        <w:tc>
          <w:tcPr>
            <w:tcW w:w="1364" w:type="pct"/>
          </w:tcPr>
          <w:p w14:paraId="4E7EA0D0" w14:textId="77777777" w:rsidR="002E55F0" w:rsidRDefault="002E55F0" w:rsidP="002E55F0">
            <w:pPr>
              <w:tabs>
                <w:tab w:val="left" w:pos="711"/>
                <w:tab w:val="left" w:pos="10381"/>
              </w:tabs>
              <w:jc w:val="both"/>
            </w:pPr>
            <w:r>
              <w:rPr>
                <w:rFonts w:ascii="Times New Roman" w:hAnsi="Times New Roman" w:cs="Times New Roman"/>
              </w:rPr>
              <w:t xml:space="preserve">3.6.1. </w:t>
            </w:r>
            <w:r>
              <w:t>Учасник процедури закупівлі повинен надати у складі тендерної пропозицій інформацію та документи, які підтверджують відповідність тендерної пропозиції учасника технічним, якісним, кількісним та іншим вимогам до предмета закупівлі, установленим замовником у Додатку №2 до тендерної документації.</w:t>
            </w:r>
          </w:p>
          <w:p w14:paraId="6AEC1CB5" w14:textId="77777777" w:rsidR="002E55F0" w:rsidRDefault="002E55F0" w:rsidP="002E55F0">
            <w:pPr>
              <w:jc w:val="both"/>
              <w:rPr>
                <w:rFonts w:ascii="Times New Roman" w:hAnsi="Times New Roman" w:cs="Times New Roman"/>
                <w:highlight w:val="white"/>
              </w:rPr>
            </w:pPr>
            <w:r>
              <w:rPr>
                <w:rFonts w:ascii="Times New Roman" w:hAnsi="Times New Roman" w:cs="Times New Roman"/>
              </w:rPr>
              <w:t xml:space="preserve">3.6.2. </w:t>
            </w:r>
            <w:r>
              <w:rPr>
                <w:rFonts w:ascii="Times New Roman" w:hAnsi="Times New Roman" w:cs="Times New Roman"/>
                <w:highlight w:val="white"/>
              </w:rPr>
              <w:t>Технічні, якісні характеристики предмета закупівлі повинні передбачати необхідність застосування заходів із захисту довкілля.</w:t>
            </w:r>
          </w:p>
          <w:p w14:paraId="4DFF4ADD" w14:textId="7F164117" w:rsidR="002E55F0" w:rsidRDefault="002E55F0" w:rsidP="002E55F0">
            <w:pPr>
              <w:ind w:firstLine="540"/>
              <w:jc w:val="both"/>
              <w:rPr>
                <w:rFonts w:ascii="Times New Roman" w:hAnsi="Times New Roman" w:cs="Times New Roman"/>
                <w:color w:val="000000"/>
                <w:u w:val="single"/>
              </w:rPr>
            </w:pPr>
            <w:r>
              <w:rPr>
                <w:rFonts w:ascii="Times New Roman" w:hAnsi="Times New Roman" w:cs="Times New Roman"/>
              </w:rPr>
              <w:t>3.6.3. У цій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 «або еквівалент».</w:t>
            </w:r>
          </w:p>
        </w:tc>
        <w:tc>
          <w:tcPr>
            <w:tcW w:w="909" w:type="pct"/>
          </w:tcPr>
          <w:p w14:paraId="55E7E73C" w14:textId="4EE23C92" w:rsidR="002E55F0" w:rsidRDefault="00204797" w:rsidP="002E55F0">
            <w:r>
              <w:t>Ковбель Т.П.</w:t>
            </w:r>
          </w:p>
        </w:tc>
      </w:tr>
      <w:tr w:rsidR="002D67C6" w14:paraId="0BC86C77" w14:textId="77777777" w:rsidTr="004D549B">
        <w:tc>
          <w:tcPr>
            <w:tcW w:w="904" w:type="pct"/>
          </w:tcPr>
          <w:p w14:paraId="2A3072D5" w14:textId="22F5C11D" w:rsidR="002E55F0" w:rsidRPr="009A1036" w:rsidRDefault="002E55F0" w:rsidP="002E55F0">
            <w:pPr>
              <w:rPr>
                <w:rFonts w:ascii="Times New Roman" w:hAnsi="Times New Roman" w:cs="Times New Roman"/>
                <w:b/>
                <w:bCs/>
              </w:rPr>
            </w:pPr>
            <w:r>
              <w:rPr>
                <w:rFonts w:ascii="Times New Roman" w:hAnsi="Times New Roman" w:cs="Times New Roman"/>
                <w:b/>
                <w:bCs/>
              </w:rPr>
              <w:t>ДК 021-2015 – 15540000-5 «Сирні продукти</w:t>
            </w:r>
          </w:p>
        </w:tc>
        <w:tc>
          <w:tcPr>
            <w:tcW w:w="778" w:type="pct"/>
          </w:tcPr>
          <w:p w14:paraId="1FB21DE9" w14:textId="3C3B823C" w:rsidR="002E55F0" w:rsidRPr="009A1036" w:rsidRDefault="002E55F0" w:rsidP="002E55F0">
            <w:pPr>
              <w:rPr>
                <w:rFonts w:ascii="Times New Roman" w:hAnsi="Times New Roman" w:cs="Times New Roman"/>
                <w:b/>
                <w:bCs/>
              </w:rPr>
            </w:pPr>
            <w:r>
              <w:rPr>
                <w:rFonts w:ascii="Times New Roman" w:hAnsi="Times New Roman" w:cs="Times New Roman"/>
                <w:b/>
                <w:bCs/>
              </w:rPr>
              <w:t>Сир кисломолочний, Сир твердий</w:t>
            </w:r>
          </w:p>
        </w:tc>
        <w:tc>
          <w:tcPr>
            <w:tcW w:w="477" w:type="pct"/>
          </w:tcPr>
          <w:p w14:paraId="0F3246E5" w14:textId="408CD51B" w:rsidR="002E55F0" w:rsidRDefault="002E55F0" w:rsidP="002E55F0">
            <w:r>
              <w:t>477 000.00</w:t>
            </w:r>
          </w:p>
        </w:tc>
        <w:tc>
          <w:tcPr>
            <w:tcW w:w="568" w:type="pct"/>
          </w:tcPr>
          <w:p w14:paraId="16D66B1A" w14:textId="4AC98D03" w:rsidR="002E55F0" w:rsidRDefault="002E55F0" w:rsidP="002E55F0">
            <w:pPr>
              <w:pStyle w:val="rvps2"/>
              <w:shd w:val="clear" w:color="auto" w:fill="FFFFFF"/>
              <w:spacing w:after="240"/>
              <w:rPr>
                <w:bCs/>
                <w:noProof/>
                <w:lang w:val="uk-UA"/>
              </w:rPr>
            </w:pPr>
            <w:r>
              <w:rPr>
                <w:bCs/>
                <w:noProof/>
                <w:lang w:val="uk-UA"/>
              </w:rPr>
              <w:t>Відкриті торги з особливостями</w:t>
            </w:r>
          </w:p>
        </w:tc>
        <w:tc>
          <w:tcPr>
            <w:tcW w:w="1364" w:type="pct"/>
          </w:tcPr>
          <w:p w14:paraId="7F046EC1" w14:textId="77777777" w:rsidR="002E55F0" w:rsidRDefault="002E55F0" w:rsidP="002E55F0">
            <w:pPr>
              <w:ind w:firstLine="540"/>
              <w:jc w:val="both"/>
              <w:rPr>
                <w:rFonts w:ascii="Times New Roman" w:hAnsi="Times New Roman" w:cs="Times New Roman"/>
                <w:color w:val="000000"/>
              </w:rPr>
            </w:pPr>
            <w:r>
              <w:rPr>
                <w:rFonts w:ascii="Times New Roman" w:hAnsi="Times New Roman" w:cs="Times New Roman"/>
                <w:color w:val="000000"/>
                <w:u w:val="single"/>
              </w:rPr>
              <w:t>Технічні вимоги</w:t>
            </w:r>
            <w:r>
              <w:rPr>
                <w:rFonts w:ascii="Times New Roman" w:hAnsi="Times New Roman" w:cs="Times New Roman"/>
                <w:color w:val="000000"/>
              </w:rPr>
              <w:t xml:space="preserve">: </w:t>
            </w:r>
          </w:p>
          <w:p w14:paraId="6819ED8D" w14:textId="77777777" w:rsidR="002E55F0" w:rsidRDefault="002E55F0" w:rsidP="002E55F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продукція харчової промисловості, що вказана в тендерній пропозиції, має постачатися дрібними партіями у кількості та асортименті згідно з заявками уповноважених осіб Замовника не менше 2-х разів на тиждень;</w:t>
            </w:r>
          </w:p>
          <w:p w14:paraId="45BB3BC6" w14:textId="77777777" w:rsidR="002E55F0" w:rsidRDefault="002E55F0" w:rsidP="002E55F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rPr>
              <w:t xml:space="preserve">продукція харчової промисловості повинна постачатися у спеціальному транспорті з дотриманням санітарних вимог, в </w:t>
            </w:r>
            <w:r>
              <w:rPr>
                <w:rFonts w:ascii="Times New Roman" w:hAnsi="Times New Roman" w:cs="Times New Roman"/>
                <w:color w:val="000000"/>
              </w:rPr>
              <w:lastRenderedPageBreak/>
              <w:t>тому числі щодо сумісності продуктів харчування.</w:t>
            </w:r>
          </w:p>
          <w:p w14:paraId="3AF0F6F1" w14:textId="77777777" w:rsidR="002E55F0" w:rsidRDefault="002E55F0" w:rsidP="002E55F0">
            <w:pPr>
              <w:widowControl w:val="0"/>
              <w:numPr>
                <w:ilvl w:val="0"/>
                <w:numId w:val="1"/>
              </w:numPr>
              <w:suppressAutoHyphens/>
              <w:autoSpaceDE w:val="0"/>
              <w:jc w:val="both"/>
              <w:rPr>
                <w:rFonts w:ascii="Times New Roman" w:hAnsi="Times New Roman" w:cs="Times New Roman"/>
                <w:color w:val="000000"/>
              </w:rPr>
            </w:pPr>
            <w:r>
              <w:rPr>
                <w:rFonts w:ascii="Times New Roman" w:hAnsi="Times New Roman" w:cs="Times New Roman"/>
                <w:color w:val="000000"/>
                <w:shd w:val="clear" w:color="auto" w:fill="FFFFFF"/>
              </w:rPr>
              <w:t>термін придатності предмету закупівлі повинен складати на момент поставки не менше 70 % від строку зберігання, який</w:t>
            </w:r>
            <w:r>
              <w:rPr>
                <w:rStyle w:val="apple-converted-space"/>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зазначається у супровідній документації на кожну партію товару або </w:t>
            </w:r>
            <w:r>
              <w:rPr>
                <w:rFonts w:ascii="Times New Roman" w:hAnsi="Times New Roman" w:cs="Times New Roman"/>
                <w:color w:val="000000"/>
              </w:rPr>
              <w:t xml:space="preserve">на етикетці і вважається гарантійним терміном, який обчислюється від дати виготовлення. У разі поставки товару неналежної якості термін заміни товару Учасником становить 2 дні з моменту  </w:t>
            </w:r>
            <w:r>
              <w:rPr>
                <w:rFonts w:ascii="Times New Roman" w:eastAsia="Arial Unicode MS" w:hAnsi="Times New Roman" w:cs="Times New Roman"/>
                <w:color w:val="000000"/>
                <w:lang w:eastAsia="hi-IN" w:bidi="hi-IN"/>
              </w:rPr>
              <w:t>з моменту встановлення, що товар не відповідає встановленим якісним характеристикам</w:t>
            </w:r>
            <w:r>
              <w:rPr>
                <w:rFonts w:ascii="Times New Roman" w:hAnsi="Times New Roman" w:cs="Times New Roman"/>
                <w:color w:val="000000"/>
              </w:rPr>
              <w:t xml:space="preserve"> товару. </w:t>
            </w:r>
          </w:p>
          <w:p w14:paraId="493E577D" w14:textId="77777777" w:rsidR="002E55F0" w:rsidRDefault="002E55F0" w:rsidP="002E55F0">
            <w:pPr>
              <w:ind w:firstLine="540"/>
              <w:jc w:val="both"/>
              <w:rPr>
                <w:rFonts w:ascii="Times New Roman" w:hAnsi="Times New Roman" w:cs="Times New Roman"/>
                <w:color w:val="000000"/>
              </w:rPr>
            </w:pPr>
            <w:r>
              <w:rPr>
                <w:rFonts w:ascii="Times New Roman" w:hAnsi="Times New Roman" w:cs="Times New Roman"/>
                <w:color w:val="000000"/>
              </w:rPr>
              <w:t>- предмет закупівлі повинен постачатися у спеціальному автотранспорті з дотриманням санітарно-гігієнічних норм, передбачених</w:t>
            </w:r>
            <w:r>
              <w:rPr>
                <w:rFonts w:ascii="Times New Roman" w:eastAsia="Arial Unicode MS" w:hAnsi="Times New Roman" w:cs="Times New Roman"/>
                <w:color w:val="000000"/>
                <w:lang w:eastAsia="hi-IN" w:bidi="hi-IN"/>
              </w:rPr>
              <w:t xml:space="preserve"> розділом ХІ «Санітарні вимоги до транспортування харчових продуктів» Санітарних правил для підприємств продовольчої торгівлі СанПиН 5781-91</w:t>
            </w:r>
            <w:r>
              <w:rPr>
                <w:rFonts w:ascii="Times New Roman" w:hAnsi="Times New Roman" w:cs="Times New Roman"/>
                <w:color w:val="000000"/>
              </w:rPr>
              <w:t>, в тому числі щодо сумісності продуктів харчування, мати санітарний паспорт.</w:t>
            </w:r>
          </w:p>
          <w:p w14:paraId="3AD788DB" w14:textId="77777777" w:rsidR="002E55F0" w:rsidRPr="009A1036" w:rsidRDefault="002E55F0" w:rsidP="002E55F0">
            <w:pPr>
              <w:spacing w:line="264" w:lineRule="auto"/>
              <w:ind w:firstLine="539"/>
              <w:jc w:val="both"/>
              <w:rPr>
                <w:rFonts w:ascii="Times New Roman" w:hAnsi="Times New Roman" w:cs="Times New Roman"/>
                <w:color w:val="000000"/>
              </w:rPr>
            </w:pPr>
          </w:p>
        </w:tc>
        <w:tc>
          <w:tcPr>
            <w:tcW w:w="909" w:type="pct"/>
          </w:tcPr>
          <w:p w14:paraId="79AA0D2D" w14:textId="26132C55" w:rsidR="002E55F0" w:rsidRDefault="002E55F0" w:rsidP="002E55F0">
            <w:r>
              <w:lastRenderedPageBreak/>
              <w:t>Ковбель Т.П.</w:t>
            </w:r>
          </w:p>
        </w:tc>
      </w:tr>
    </w:tbl>
    <w:p w14:paraId="0E458BB4" w14:textId="77777777" w:rsidR="00E40CA5" w:rsidRDefault="00E40CA5"/>
    <w:sectPr w:rsidR="00E40CA5" w:rsidSect="00301B2A">
      <w:pgSz w:w="16838" w:h="11906" w:orient="landscape"/>
      <w:pgMar w:top="851" w:right="142" w:bottom="140"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94A1A"/>
    <w:multiLevelType w:val="hybridMultilevel"/>
    <w:tmpl w:val="23DE507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2160203A"/>
    <w:multiLevelType w:val="hybridMultilevel"/>
    <w:tmpl w:val="15BEA298"/>
    <w:lvl w:ilvl="0" w:tplc="3216FB00">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36C43C31"/>
    <w:multiLevelType w:val="hybridMultilevel"/>
    <w:tmpl w:val="9A32FFFC"/>
    <w:lvl w:ilvl="0" w:tplc="A5E4840E">
      <w:numFmt w:val="bullet"/>
      <w:lvlText w:val="-"/>
      <w:lvlJc w:val="left"/>
      <w:pPr>
        <w:ind w:left="664" w:hanging="375"/>
      </w:pPr>
      <w:rPr>
        <w:rFonts w:ascii="Times New Roman" w:eastAsia="Times New Roman" w:hAnsi="Times New Roman" w:cs="Times New Roman" w:hint="default"/>
      </w:rPr>
    </w:lvl>
    <w:lvl w:ilvl="1" w:tplc="04220003" w:tentative="1">
      <w:start w:val="1"/>
      <w:numFmt w:val="bullet"/>
      <w:lvlText w:val="o"/>
      <w:lvlJc w:val="left"/>
      <w:pPr>
        <w:ind w:left="1369" w:hanging="360"/>
      </w:pPr>
      <w:rPr>
        <w:rFonts w:ascii="Courier New" w:hAnsi="Courier New" w:cs="Courier New" w:hint="default"/>
      </w:rPr>
    </w:lvl>
    <w:lvl w:ilvl="2" w:tplc="04220005" w:tentative="1">
      <w:start w:val="1"/>
      <w:numFmt w:val="bullet"/>
      <w:lvlText w:val=""/>
      <w:lvlJc w:val="left"/>
      <w:pPr>
        <w:ind w:left="2089" w:hanging="360"/>
      </w:pPr>
      <w:rPr>
        <w:rFonts w:ascii="Wingdings" w:hAnsi="Wingdings" w:hint="default"/>
      </w:rPr>
    </w:lvl>
    <w:lvl w:ilvl="3" w:tplc="04220001" w:tentative="1">
      <w:start w:val="1"/>
      <w:numFmt w:val="bullet"/>
      <w:lvlText w:val=""/>
      <w:lvlJc w:val="left"/>
      <w:pPr>
        <w:ind w:left="2809" w:hanging="360"/>
      </w:pPr>
      <w:rPr>
        <w:rFonts w:ascii="Symbol" w:hAnsi="Symbol" w:hint="default"/>
      </w:rPr>
    </w:lvl>
    <w:lvl w:ilvl="4" w:tplc="04220003" w:tentative="1">
      <w:start w:val="1"/>
      <w:numFmt w:val="bullet"/>
      <w:lvlText w:val="o"/>
      <w:lvlJc w:val="left"/>
      <w:pPr>
        <w:ind w:left="3529" w:hanging="360"/>
      </w:pPr>
      <w:rPr>
        <w:rFonts w:ascii="Courier New" w:hAnsi="Courier New" w:cs="Courier New" w:hint="default"/>
      </w:rPr>
    </w:lvl>
    <w:lvl w:ilvl="5" w:tplc="04220005" w:tentative="1">
      <w:start w:val="1"/>
      <w:numFmt w:val="bullet"/>
      <w:lvlText w:val=""/>
      <w:lvlJc w:val="left"/>
      <w:pPr>
        <w:ind w:left="4249" w:hanging="360"/>
      </w:pPr>
      <w:rPr>
        <w:rFonts w:ascii="Wingdings" w:hAnsi="Wingdings" w:hint="default"/>
      </w:rPr>
    </w:lvl>
    <w:lvl w:ilvl="6" w:tplc="04220001" w:tentative="1">
      <w:start w:val="1"/>
      <w:numFmt w:val="bullet"/>
      <w:lvlText w:val=""/>
      <w:lvlJc w:val="left"/>
      <w:pPr>
        <w:ind w:left="4969" w:hanging="360"/>
      </w:pPr>
      <w:rPr>
        <w:rFonts w:ascii="Symbol" w:hAnsi="Symbol" w:hint="default"/>
      </w:rPr>
    </w:lvl>
    <w:lvl w:ilvl="7" w:tplc="04220003" w:tentative="1">
      <w:start w:val="1"/>
      <w:numFmt w:val="bullet"/>
      <w:lvlText w:val="o"/>
      <w:lvlJc w:val="left"/>
      <w:pPr>
        <w:ind w:left="5689" w:hanging="360"/>
      </w:pPr>
      <w:rPr>
        <w:rFonts w:ascii="Courier New" w:hAnsi="Courier New" w:cs="Courier New" w:hint="default"/>
      </w:rPr>
    </w:lvl>
    <w:lvl w:ilvl="8" w:tplc="04220005" w:tentative="1">
      <w:start w:val="1"/>
      <w:numFmt w:val="bullet"/>
      <w:lvlText w:val=""/>
      <w:lvlJc w:val="left"/>
      <w:pPr>
        <w:ind w:left="6409" w:hanging="360"/>
      </w:pPr>
      <w:rPr>
        <w:rFonts w:ascii="Wingdings" w:hAnsi="Wingdings" w:hint="default"/>
      </w:rPr>
    </w:lvl>
  </w:abstractNum>
  <w:num w:numId="1" w16cid:durableId="193615273">
    <w:abstractNumId w:val="2"/>
  </w:num>
  <w:num w:numId="2" w16cid:durableId="1897623494">
    <w:abstractNumId w:val="1"/>
  </w:num>
  <w:num w:numId="3" w16cid:durableId="5755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87"/>
    <w:rsid w:val="00124952"/>
    <w:rsid w:val="00162AE8"/>
    <w:rsid w:val="001B0DDB"/>
    <w:rsid w:val="00204797"/>
    <w:rsid w:val="002D67C6"/>
    <w:rsid w:val="002E55F0"/>
    <w:rsid w:val="00301B2A"/>
    <w:rsid w:val="003C22A8"/>
    <w:rsid w:val="00450595"/>
    <w:rsid w:val="004D549B"/>
    <w:rsid w:val="0057146F"/>
    <w:rsid w:val="005969C6"/>
    <w:rsid w:val="005F0C5B"/>
    <w:rsid w:val="00617487"/>
    <w:rsid w:val="006A287A"/>
    <w:rsid w:val="00806E67"/>
    <w:rsid w:val="00917360"/>
    <w:rsid w:val="009520FE"/>
    <w:rsid w:val="009B7076"/>
    <w:rsid w:val="009C6A8B"/>
    <w:rsid w:val="009E2C2B"/>
    <w:rsid w:val="00A06A94"/>
    <w:rsid w:val="00A53572"/>
    <w:rsid w:val="00AE18F2"/>
    <w:rsid w:val="00BA3E2E"/>
    <w:rsid w:val="00C070F5"/>
    <w:rsid w:val="00C31AED"/>
    <w:rsid w:val="00D36CE9"/>
    <w:rsid w:val="00D964DD"/>
    <w:rsid w:val="00DC1F66"/>
    <w:rsid w:val="00E13329"/>
    <w:rsid w:val="00E36E5E"/>
    <w:rsid w:val="00E40CA5"/>
    <w:rsid w:val="00E42B30"/>
    <w:rsid w:val="00E6237E"/>
    <w:rsid w:val="00F637EC"/>
    <w:rsid w:val="00F766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80DD"/>
  <w15:chartTrackingRefBased/>
  <w15:docId w15:val="{BECECAB8-98CD-4B3C-9805-C151E00A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0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Знак17,Знак17,Знак18 Знак,З"/>
    <w:basedOn w:val="a"/>
    <w:next w:val="a4"/>
    <w:link w:val="a5"/>
    <w:uiPriority w:val="99"/>
    <w:qFormat/>
    <w:rsid w:val="00E40CA5"/>
    <w:pPr>
      <w:suppressAutoHyphens/>
      <w:spacing w:before="280" w:after="280" w:line="240" w:lineRule="auto"/>
    </w:pPr>
    <w:rPr>
      <w:rFonts w:ascii="Times New Roman" w:eastAsia="Times New Roman" w:hAnsi="Times New Roman" w:cs="Times New Roman"/>
      <w:sz w:val="24"/>
      <w:szCs w:val="24"/>
      <w:lang w:val="x-none" w:eastAsia="zh-CN"/>
    </w:rPr>
  </w:style>
  <w:style w:type="character" w:customStyle="1" w:styleId="a5">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locked/>
    <w:rsid w:val="00E40CA5"/>
    <w:rPr>
      <w:sz w:val="24"/>
      <w:szCs w:val="24"/>
      <w:lang w:eastAsia="zh-CN"/>
    </w:rPr>
  </w:style>
  <w:style w:type="paragraph" w:styleId="a4">
    <w:name w:val="Normal (Web)"/>
    <w:basedOn w:val="a"/>
    <w:uiPriority w:val="99"/>
    <w:semiHidden/>
    <w:unhideWhenUsed/>
    <w:rsid w:val="00E40CA5"/>
    <w:rPr>
      <w:rFonts w:ascii="Times New Roman" w:hAnsi="Times New Roman" w:cs="Times New Roman"/>
      <w:sz w:val="24"/>
      <w:szCs w:val="24"/>
    </w:rPr>
  </w:style>
  <w:style w:type="paragraph" w:customStyle="1" w:styleId="rvps2">
    <w:name w:val="rvps2"/>
    <w:basedOn w:val="a"/>
    <w:qFormat/>
    <w:rsid w:val="00D36CE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450595"/>
  </w:style>
  <w:style w:type="paragraph" w:customStyle="1" w:styleId="Standard">
    <w:name w:val="Standard"/>
    <w:rsid w:val="00A06A94"/>
    <w:pPr>
      <w:tabs>
        <w:tab w:val="left" w:pos="708"/>
      </w:tabs>
      <w:suppressAutoHyphens/>
      <w:autoSpaceDN w:val="0"/>
      <w:spacing w:line="256" w:lineRule="auto"/>
    </w:pPr>
    <w:rPr>
      <w:rFonts w:ascii="Times New Roman" w:eastAsia="Times New Roman" w:hAnsi="Times New Roman" w:cs="Times New Roman"/>
      <w:kern w:val="3"/>
      <w:sz w:val="24"/>
      <w:szCs w:val="24"/>
      <w:lang w:val="ru-RU" w:eastAsia="ru-RU"/>
    </w:rPr>
  </w:style>
  <w:style w:type="paragraph" w:styleId="a6">
    <w:name w:val="List Paragraph"/>
    <w:basedOn w:val="Standard"/>
    <w:uiPriority w:val="34"/>
    <w:qFormat/>
    <w:rsid w:val="005969C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0353">
      <w:bodyDiv w:val="1"/>
      <w:marLeft w:val="0"/>
      <w:marRight w:val="0"/>
      <w:marTop w:val="0"/>
      <w:marBottom w:val="0"/>
      <w:divBdr>
        <w:top w:val="none" w:sz="0" w:space="0" w:color="auto"/>
        <w:left w:val="none" w:sz="0" w:space="0" w:color="auto"/>
        <w:bottom w:val="none" w:sz="0" w:space="0" w:color="auto"/>
        <w:right w:val="none" w:sz="0" w:space="0" w:color="auto"/>
      </w:divBdr>
    </w:div>
    <w:div w:id="513811606">
      <w:bodyDiv w:val="1"/>
      <w:marLeft w:val="0"/>
      <w:marRight w:val="0"/>
      <w:marTop w:val="0"/>
      <w:marBottom w:val="0"/>
      <w:divBdr>
        <w:top w:val="none" w:sz="0" w:space="0" w:color="auto"/>
        <w:left w:val="none" w:sz="0" w:space="0" w:color="auto"/>
        <w:bottom w:val="none" w:sz="0" w:space="0" w:color="auto"/>
        <w:right w:val="none" w:sz="0" w:space="0" w:color="auto"/>
      </w:divBdr>
    </w:div>
    <w:div w:id="1406032338">
      <w:bodyDiv w:val="1"/>
      <w:marLeft w:val="0"/>
      <w:marRight w:val="0"/>
      <w:marTop w:val="0"/>
      <w:marBottom w:val="0"/>
      <w:divBdr>
        <w:top w:val="none" w:sz="0" w:space="0" w:color="auto"/>
        <w:left w:val="none" w:sz="0" w:space="0" w:color="auto"/>
        <w:bottom w:val="none" w:sz="0" w:space="0" w:color="auto"/>
        <w:right w:val="none" w:sz="0" w:space="0" w:color="auto"/>
      </w:divBdr>
    </w:div>
    <w:div w:id="17896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11415</Words>
  <Characters>6508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380680529961</cp:lastModifiedBy>
  <cp:revision>20</cp:revision>
  <dcterms:created xsi:type="dcterms:W3CDTF">2022-11-09T12:48:00Z</dcterms:created>
  <dcterms:modified xsi:type="dcterms:W3CDTF">2024-02-26T07:43:00Z</dcterms:modified>
</cp:coreProperties>
</file>