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7E99" w:rsidRPr="001B267F" w:rsidRDefault="00FA7E99" w:rsidP="00FA7E99">
      <w:pPr>
        <w:spacing w:after="0"/>
        <w:ind w:left="2832" w:firstLine="708"/>
        <w:rPr>
          <w:rFonts w:ascii="Times New Roman" w:hAnsi="Times New Roman"/>
          <w:sz w:val="18"/>
          <w:szCs w:val="18"/>
        </w:rPr>
      </w:pPr>
      <w:r w:rsidRPr="001B267F">
        <w:rPr>
          <w:rFonts w:ascii="Times New Roman" w:hAnsi="Times New Roman"/>
          <w:sz w:val="18"/>
          <w:szCs w:val="18"/>
        </w:rPr>
        <w:t xml:space="preserve">                  </w:t>
      </w:r>
      <w:r w:rsidRPr="001B267F">
        <w:rPr>
          <w:rFonts w:ascii="Times New Roman" w:hAnsi="Times New Roman"/>
          <w:noProof/>
          <w:sz w:val="18"/>
          <w:szCs w:val="18"/>
          <w:lang w:eastAsia="uk-UA"/>
        </w:rPr>
        <w:drawing>
          <wp:inline distT="0" distB="0" distL="0" distR="0" wp14:anchorId="0C5B17A1" wp14:editId="1DA637CF">
            <wp:extent cx="485140" cy="512445"/>
            <wp:effectExtent l="0" t="0" r="0" b="190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5140" cy="512445"/>
                    </a:xfrm>
                    <a:prstGeom prst="rect">
                      <a:avLst/>
                    </a:prstGeom>
                    <a:noFill/>
                    <a:ln>
                      <a:noFill/>
                    </a:ln>
                  </pic:spPr>
                </pic:pic>
              </a:graphicData>
            </a:graphic>
          </wp:inline>
        </w:drawing>
      </w:r>
    </w:p>
    <w:p w:rsidR="00FA7E99" w:rsidRPr="001B267F" w:rsidRDefault="00FA7E99" w:rsidP="00FA7E99">
      <w:pPr>
        <w:spacing w:after="0"/>
        <w:jc w:val="center"/>
        <w:rPr>
          <w:rFonts w:ascii="Times New Roman" w:eastAsia="Arial Unicode MS" w:hAnsi="Times New Roman"/>
          <w:b/>
          <w:sz w:val="18"/>
          <w:szCs w:val="18"/>
        </w:rPr>
      </w:pPr>
      <w:r w:rsidRPr="001B267F">
        <w:rPr>
          <w:rFonts w:ascii="Times New Roman" w:eastAsia="Arial Unicode MS" w:hAnsi="Times New Roman"/>
          <w:b/>
          <w:sz w:val="18"/>
          <w:szCs w:val="18"/>
        </w:rPr>
        <w:t>УКРАЇНА</w:t>
      </w:r>
    </w:p>
    <w:p w:rsidR="00FA7E99" w:rsidRPr="001B267F" w:rsidRDefault="00FA7E99" w:rsidP="00FA7E99">
      <w:pPr>
        <w:spacing w:after="0"/>
        <w:jc w:val="center"/>
        <w:rPr>
          <w:rFonts w:ascii="Times New Roman" w:eastAsia="Arial Unicode MS" w:hAnsi="Times New Roman"/>
          <w:b/>
          <w:sz w:val="18"/>
          <w:szCs w:val="18"/>
        </w:rPr>
      </w:pPr>
      <w:r w:rsidRPr="001B267F">
        <w:rPr>
          <w:rFonts w:ascii="Times New Roman" w:eastAsia="Arial Unicode MS" w:hAnsi="Times New Roman"/>
          <w:b/>
          <w:sz w:val="18"/>
          <w:szCs w:val="18"/>
        </w:rPr>
        <w:t>ХМЕЛЬНИЦЬКА ОБЛАСНА РАДА</w:t>
      </w:r>
    </w:p>
    <w:p w:rsidR="00FA7E99" w:rsidRPr="001B267F" w:rsidRDefault="00FA7E99" w:rsidP="00FA7E99">
      <w:pPr>
        <w:spacing w:after="0"/>
        <w:jc w:val="center"/>
        <w:rPr>
          <w:rFonts w:ascii="Times New Roman" w:eastAsia="Arial Unicode MS" w:hAnsi="Times New Roman"/>
          <w:sz w:val="18"/>
          <w:szCs w:val="18"/>
        </w:rPr>
      </w:pPr>
      <w:r w:rsidRPr="001B267F">
        <w:rPr>
          <w:rFonts w:ascii="Times New Roman" w:eastAsia="Arial Unicode MS" w:hAnsi="Times New Roman"/>
          <w:sz w:val="18"/>
          <w:szCs w:val="18"/>
        </w:rPr>
        <w:t>ДЕПАРТАМЕНТ СОЦІАЛЬНОГО ЗАХИСТУ НАСЕЛЕННЯ ХМЕЛЬНИЦЬКОЇ ОБЛАСНОЇ ДЕРЖАВНОЇ АДМІНІСТРАЦІЇ</w:t>
      </w:r>
    </w:p>
    <w:p w:rsidR="00FA7E99" w:rsidRPr="001B267F" w:rsidRDefault="00FA7E99" w:rsidP="00FA7E99">
      <w:pPr>
        <w:spacing w:after="0"/>
        <w:jc w:val="center"/>
        <w:rPr>
          <w:rFonts w:ascii="Times New Roman" w:eastAsia="Arial Unicode MS" w:hAnsi="Times New Roman"/>
          <w:b/>
          <w:sz w:val="18"/>
          <w:szCs w:val="18"/>
        </w:rPr>
      </w:pPr>
      <w:r w:rsidRPr="001B267F">
        <w:rPr>
          <w:rFonts w:ascii="Times New Roman" w:eastAsia="Arial Unicode MS" w:hAnsi="Times New Roman"/>
          <w:b/>
          <w:sz w:val="18"/>
          <w:szCs w:val="18"/>
        </w:rPr>
        <w:t xml:space="preserve">КОМУНАЛЬНИЙ  ПСИХІАТРИЧНИЙ  ЗАКЛАД  </w:t>
      </w:r>
      <w:r>
        <w:rPr>
          <w:rFonts w:ascii="Times New Roman" w:eastAsia="Arial Unicode MS" w:hAnsi="Times New Roman"/>
          <w:b/>
          <w:sz w:val="18"/>
          <w:szCs w:val="18"/>
        </w:rPr>
        <w:t>«</w:t>
      </w:r>
      <w:r w:rsidRPr="001B267F">
        <w:rPr>
          <w:rFonts w:ascii="Times New Roman" w:eastAsia="Arial Unicode MS" w:hAnsi="Times New Roman"/>
          <w:b/>
          <w:sz w:val="18"/>
          <w:szCs w:val="18"/>
        </w:rPr>
        <w:t>МІЛІВЕЦЬКИЙ  ПСИХОНЕВРОЛОГІЧНИЙ  ІНТЕРНАТ</w:t>
      </w:r>
      <w:r>
        <w:rPr>
          <w:rFonts w:ascii="Times New Roman" w:eastAsia="Arial Unicode MS" w:hAnsi="Times New Roman"/>
          <w:b/>
          <w:sz w:val="18"/>
          <w:szCs w:val="18"/>
        </w:rPr>
        <w:t>»</w:t>
      </w:r>
    </w:p>
    <w:p w:rsidR="00FA7E99" w:rsidRPr="001B267F" w:rsidRDefault="00FA7E99" w:rsidP="00FA7E99">
      <w:pPr>
        <w:spacing w:after="0"/>
        <w:jc w:val="center"/>
        <w:rPr>
          <w:rFonts w:ascii="Times New Roman" w:eastAsia="Arial Unicode MS" w:hAnsi="Times New Roman"/>
          <w:sz w:val="18"/>
          <w:szCs w:val="18"/>
        </w:rPr>
      </w:pPr>
      <w:r w:rsidRPr="001B267F">
        <w:rPr>
          <w:rFonts w:ascii="Times New Roman" w:eastAsia="Arial Unicode MS" w:hAnsi="Times New Roman"/>
          <w:sz w:val="18"/>
          <w:szCs w:val="18"/>
        </w:rPr>
        <w:t xml:space="preserve">32338,  Хмельницька </w:t>
      </w:r>
      <w:proofErr w:type="spellStart"/>
      <w:r w:rsidRPr="001B267F">
        <w:rPr>
          <w:rFonts w:ascii="Times New Roman" w:eastAsia="Arial Unicode MS" w:hAnsi="Times New Roman"/>
          <w:sz w:val="18"/>
          <w:szCs w:val="18"/>
        </w:rPr>
        <w:t>обл</w:t>
      </w:r>
      <w:proofErr w:type="spellEnd"/>
      <w:r w:rsidRPr="001B267F">
        <w:rPr>
          <w:rFonts w:ascii="Times New Roman" w:eastAsia="Arial Unicode MS" w:hAnsi="Times New Roman"/>
          <w:sz w:val="18"/>
          <w:szCs w:val="18"/>
        </w:rPr>
        <w:t xml:space="preserve">..,Кам’янець – Подільський р-н., с. </w:t>
      </w:r>
      <w:proofErr w:type="spellStart"/>
      <w:r w:rsidRPr="001B267F">
        <w:rPr>
          <w:rFonts w:ascii="Times New Roman" w:eastAsia="Arial Unicode MS" w:hAnsi="Times New Roman"/>
          <w:sz w:val="18"/>
          <w:szCs w:val="18"/>
        </w:rPr>
        <w:t>Мілівці</w:t>
      </w:r>
      <w:proofErr w:type="spellEnd"/>
      <w:r w:rsidRPr="001B267F">
        <w:rPr>
          <w:rFonts w:ascii="Times New Roman" w:eastAsia="Arial Unicode MS" w:hAnsi="Times New Roman"/>
          <w:sz w:val="18"/>
          <w:szCs w:val="18"/>
        </w:rPr>
        <w:t xml:space="preserve">  вул.. Головна буд.2, </w:t>
      </w:r>
      <w:proofErr w:type="spellStart"/>
      <w:r w:rsidRPr="001B267F">
        <w:rPr>
          <w:rFonts w:ascii="Times New Roman" w:eastAsia="Arial Unicode MS" w:hAnsi="Times New Roman"/>
          <w:sz w:val="18"/>
          <w:szCs w:val="18"/>
        </w:rPr>
        <w:t>тел</w:t>
      </w:r>
      <w:proofErr w:type="spellEnd"/>
      <w:r w:rsidRPr="001B267F">
        <w:rPr>
          <w:rFonts w:ascii="Times New Roman" w:eastAsia="Arial Unicode MS" w:hAnsi="Times New Roman"/>
          <w:sz w:val="18"/>
          <w:szCs w:val="18"/>
        </w:rPr>
        <w:t xml:space="preserve">.(+38 068 7690072) </w:t>
      </w:r>
    </w:p>
    <w:p w:rsidR="00FA7E99" w:rsidRPr="001B267F" w:rsidRDefault="00FA7E99" w:rsidP="00FA7E99">
      <w:pPr>
        <w:spacing w:after="0"/>
        <w:jc w:val="center"/>
        <w:rPr>
          <w:rFonts w:ascii="Times New Roman" w:hAnsi="Times New Roman"/>
          <w:b/>
          <w:sz w:val="18"/>
          <w:szCs w:val="18"/>
        </w:rPr>
      </w:pPr>
      <w:proofErr w:type="spellStart"/>
      <w:r w:rsidRPr="001B267F">
        <w:rPr>
          <w:rFonts w:ascii="Times New Roman" w:hAnsi="Times New Roman"/>
          <w:b/>
          <w:sz w:val="18"/>
          <w:szCs w:val="18"/>
        </w:rPr>
        <w:t>milivetskiypni</w:t>
      </w:r>
      <w:proofErr w:type="spellEnd"/>
      <w:r w:rsidRPr="001B267F">
        <w:rPr>
          <w:rFonts w:ascii="Times New Roman" w:hAnsi="Times New Roman"/>
          <w:b/>
          <w:sz w:val="18"/>
          <w:szCs w:val="18"/>
        </w:rPr>
        <w:t xml:space="preserve"> @ukr.net</w:t>
      </w:r>
    </w:p>
    <w:tbl>
      <w:tblPr>
        <w:tblpPr w:leftFromText="180" w:rightFromText="180" w:bottomFromText="160" w:vertAnchor="text" w:horzAnchor="margin" w:tblpXSpec="center" w:tblpY="291"/>
        <w:tblW w:w="8364"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ayout w:type="fixed"/>
        <w:tblLook w:val="04A0" w:firstRow="1" w:lastRow="0" w:firstColumn="1" w:lastColumn="0" w:noHBand="0" w:noVBand="1"/>
      </w:tblPr>
      <w:tblGrid>
        <w:gridCol w:w="8364"/>
      </w:tblGrid>
      <w:tr w:rsidR="00FA7E99" w:rsidRPr="001B267F" w:rsidTr="008B3BB5">
        <w:trPr>
          <w:trHeight w:val="7848"/>
        </w:trPr>
        <w:tc>
          <w:tcPr>
            <w:tcW w:w="8364" w:type="dxa"/>
            <w:tcBorders>
              <w:top w:val="thinThickSmallGap" w:sz="24" w:space="0" w:color="auto"/>
              <w:left w:val="nil"/>
              <w:bottom w:val="nil"/>
              <w:right w:val="nil"/>
            </w:tcBorders>
          </w:tcPr>
          <w:p w:rsidR="00FA7E99" w:rsidRPr="001B267F" w:rsidRDefault="00FA7E99" w:rsidP="008B3BB5">
            <w:pPr>
              <w:rPr>
                <w:kern w:val="2"/>
                <w:sz w:val="24"/>
                <w:szCs w:val="24"/>
                <w14:ligatures w14:val="standardContextual"/>
              </w:rPr>
            </w:pPr>
          </w:p>
          <w:p w:rsidR="00FA7E99" w:rsidRDefault="00FA7E99" w:rsidP="008B3BB5">
            <w:pPr>
              <w:rPr>
                <w:b/>
                <w:kern w:val="2"/>
                <w:sz w:val="24"/>
                <w:szCs w:val="24"/>
                <w14:ligatures w14:val="standardContextual"/>
              </w:rPr>
            </w:pPr>
            <w:r w:rsidRPr="001B267F">
              <w:rPr>
                <w:b/>
                <w:kern w:val="2"/>
                <w:sz w:val="24"/>
                <w:szCs w:val="24"/>
                <w14:ligatures w14:val="standardContextual"/>
              </w:rPr>
              <w:t xml:space="preserve">    </w:t>
            </w:r>
          </w:p>
          <w:p w:rsidR="00FA7E99" w:rsidRPr="001B267F" w:rsidRDefault="00FA7E99" w:rsidP="008B3BB5">
            <w:pPr>
              <w:rPr>
                <w:b/>
                <w:kern w:val="2"/>
                <w:sz w:val="24"/>
                <w:szCs w:val="24"/>
                <w14:ligatures w14:val="standardContextual"/>
              </w:rPr>
            </w:pPr>
            <w:r w:rsidRPr="001B267F">
              <w:rPr>
                <w:b/>
                <w:kern w:val="2"/>
                <w:sz w:val="24"/>
                <w:szCs w:val="24"/>
                <w14:ligatures w14:val="standardContextual"/>
              </w:rPr>
              <w:t xml:space="preserve">  №</w:t>
            </w:r>
            <w:r w:rsidR="00A853B9">
              <w:rPr>
                <w:b/>
                <w:kern w:val="2"/>
                <w:sz w:val="24"/>
                <w:szCs w:val="24"/>
                <w14:ligatures w14:val="standardContextual"/>
              </w:rPr>
              <w:t>117  від 03</w:t>
            </w:r>
            <w:r>
              <w:rPr>
                <w:b/>
                <w:kern w:val="2"/>
                <w:sz w:val="24"/>
                <w:szCs w:val="24"/>
                <w14:ligatures w14:val="standardContextual"/>
              </w:rPr>
              <w:t>.</w:t>
            </w:r>
            <w:r w:rsidRPr="001B267F">
              <w:rPr>
                <w:b/>
                <w:kern w:val="2"/>
                <w:sz w:val="24"/>
                <w:szCs w:val="24"/>
                <w14:ligatures w14:val="standardContextual"/>
              </w:rPr>
              <w:t>0</w:t>
            </w:r>
            <w:r w:rsidR="00A853B9">
              <w:rPr>
                <w:b/>
                <w:kern w:val="2"/>
                <w:sz w:val="24"/>
                <w:szCs w:val="24"/>
                <w14:ligatures w14:val="standardContextual"/>
              </w:rPr>
              <w:t>9</w:t>
            </w:r>
            <w:r w:rsidRPr="001B267F">
              <w:rPr>
                <w:b/>
                <w:kern w:val="2"/>
                <w:sz w:val="24"/>
                <w:szCs w:val="24"/>
                <w14:ligatures w14:val="standardContextual"/>
              </w:rPr>
              <w:t>.2024р.</w:t>
            </w:r>
          </w:p>
          <w:p w:rsidR="00FA7E99" w:rsidRPr="001B267F" w:rsidRDefault="00FA7E99" w:rsidP="008B3BB5">
            <w:pPr>
              <w:rPr>
                <w:kern w:val="2"/>
                <w:sz w:val="24"/>
                <w:szCs w:val="24"/>
                <w14:ligatures w14:val="standardContextual"/>
              </w:rPr>
            </w:pPr>
          </w:p>
          <w:p w:rsidR="00FA7E99" w:rsidRPr="001B267F" w:rsidRDefault="00FA7E99" w:rsidP="008B3BB5">
            <w:pPr>
              <w:rPr>
                <w:kern w:val="2"/>
                <w:sz w:val="24"/>
                <w:szCs w:val="24"/>
                <w14:ligatures w14:val="standardContextual"/>
              </w:rPr>
            </w:pPr>
          </w:p>
          <w:p w:rsidR="00FA7E99" w:rsidRPr="001B267F" w:rsidRDefault="00FA7E99" w:rsidP="008B3BB5">
            <w:pPr>
              <w:rPr>
                <w:rFonts w:ascii="Times New Roman" w:hAnsi="Times New Roman"/>
                <w:kern w:val="2"/>
                <w:sz w:val="24"/>
                <w:szCs w:val="24"/>
                <w14:ligatures w14:val="standardContextual"/>
              </w:rPr>
            </w:pPr>
            <w:r w:rsidRPr="001B267F">
              <w:rPr>
                <w:rFonts w:ascii="Times New Roman" w:hAnsi="Times New Roman"/>
                <w:kern w:val="2"/>
                <w:sz w:val="24"/>
                <w:szCs w:val="24"/>
                <w14:ligatures w14:val="standardContextual"/>
              </w:rPr>
              <w:t xml:space="preserve">          </w:t>
            </w:r>
          </w:p>
          <w:p w:rsidR="00FA7E99" w:rsidRDefault="00FA7E99" w:rsidP="008B3BB5">
            <w:pPr>
              <w:rPr>
                <w:rFonts w:ascii="Times New Roman" w:hAnsi="Times New Roman"/>
                <w:kern w:val="2"/>
                <w:sz w:val="24"/>
                <w:szCs w:val="24"/>
                <w14:ligatures w14:val="standardContextual"/>
              </w:rPr>
            </w:pPr>
          </w:p>
          <w:p w:rsidR="00FA7E99" w:rsidRDefault="00FA7E99" w:rsidP="008B3BB5">
            <w:pPr>
              <w:rPr>
                <w:rFonts w:ascii="Times New Roman" w:hAnsi="Times New Roman"/>
                <w:kern w:val="2"/>
                <w:sz w:val="24"/>
                <w:szCs w:val="24"/>
                <w14:ligatures w14:val="standardContextual"/>
              </w:rPr>
            </w:pPr>
          </w:p>
          <w:p w:rsidR="00FA7E99" w:rsidRDefault="00FA7E99" w:rsidP="008B3BB5">
            <w:pPr>
              <w:rPr>
                <w:rFonts w:ascii="Times New Roman" w:hAnsi="Times New Roman"/>
                <w:kern w:val="2"/>
                <w:sz w:val="24"/>
                <w:szCs w:val="24"/>
                <w14:ligatures w14:val="standardContextual"/>
              </w:rPr>
            </w:pPr>
          </w:p>
          <w:p w:rsidR="00FA7E99" w:rsidRPr="001B267F" w:rsidRDefault="00FA7E99" w:rsidP="008B3BB5">
            <w:pPr>
              <w:rPr>
                <w:rFonts w:ascii="Times New Roman" w:hAnsi="Times New Roman"/>
                <w:kern w:val="2"/>
                <w:sz w:val="24"/>
                <w:szCs w:val="24"/>
                <w14:ligatures w14:val="standardContextual"/>
              </w:rPr>
            </w:pPr>
          </w:p>
          <w:p w:rsidR="00FA7E99" w:rsidRPr="001B267F" w:rsidRDefault="00FA7E99" w:rsidP="00C74272">
            <w:pPr>
              <w:jc w:val="center"/>
              <w:rPr>
                <w:rFonts w:ascii="Times New Roman" w:hAnsi="Times New Roman"/>
                <w:kern w:val="2"/>
                <w:sz w:val="24"/>
                <w:szCs w:val="24"/>
                <w14:ligatures w14:val="standardContextual"/>
              </w:rPr>
            </w:pPr>
          </w:p>
          <w:p w:rsidR="00FA7E99" w:rsidRPr="001B267F" w:rsidRDefault="00FA7E99" w:rsidP="008B3BB5">
            <w:pPr>
              <w:rPr>
                <w:rFonts w:ascii="Times New Roman" w:hAnsi="Times New Roman"/>
                <w:kern w:val="2"/>
                <w:sz w:val="24"/>
                <w:szCs w:val="24"/>
                <w14:ligatures w14:val="standardContextual"/>
              </w:rPr>
            </w:pPr>
          </w:p>
          <w:p w:rsidR="00FA7E99" w:rsidRPr="001B267F" w:rsidRDefault="00FA7E99" w:rsidP="00C74272">
            <w:pPr>
              <w:ind w:left="-105" w:firstLine="105"/>
              <w:jc w:val="center"/>
              <w:rPr>
                <w:rFonts w:ascii="Times New Roman" w:hAnsi="Times New Roman"/>
                <w:kern w:val="2"/>
                <w:sz w:val="24"/>
                <w:szCs w:val="24"/>
                <w14:ligatures w14:val="standardContextual"/>
              </w:rPr>
            </w:pPr>
            <w:r w:rsidRPr="001B267F">
              <w:rPr>
                <w:rFonts w:ascii="Times New Roman" w:hAnsi="Times New Roman"/>
                <w:kern w:val="2"/>
                <w:sz w:val="24"/>
                <w:szCs w:val="24"/>
                <w14:ligatures w14:val="standardContextual"/>
              </w:rPr>
              <w:t>Адміністрація КПЗ «</w:t>
            </w:r>
            <w:proofErr w:type="spellStart"/>
            <w:r w:rsidRPr="001B267F">
              <w:rPr>
                <w:rFonts w:ascii="Times New Roman" w:hAnsi="Times New Roman"/>
                <w:kern w:val="2"/>
                <w:sz w:val="24"/>
                <w:szCs w:val="24"/>
                <w14:ligatures w14:val="standardContextual"/>
              </w:rPr>
              <w:t>Мілівецький</w:t>
            </w:r>
            <w:proofErr w:type="spellEnd"/>
            <w:r w:rsidRPr="001B267F">
              <w:rPr>
                <w:rFonts w:ascii="Times New Roman" w:hAnsi="Times New Roman"/>
                <w:kern w:val="2"/>
                <w:sz w:val="24"/>
                <w:szCs w:val="24"/>
                <w14:ligatures w14:val="standardContextual"/>
              </w:rPr>
              <w:t xml:space="preserve"> психоневрологічний інтернат» просить  Вас</w:t>
            </w:r>
            <w:r>
              <w:rPr>
                <w:rFonts w:ascii="Times New Roman" w:hAnsi="Times New Roman"/>
                <w:kern w:val="2"/>
                <w:sz w:val="24"/>
                <w:szCs w:val="24"/>
                <w14:ligatures w14:val="standardContextual"/>
              </w:rPr>
              <w:t xml:space="preserve"> </w:t>
            </w:r>
            <w:r w:rsidRPr="001B267F">
              <w:rPr>
                <w:rFonts w:ascii="Times New Roman" w:hAnsi="Times New Roman"/>
                <w:kern w:val="2"/>
                <w:sz w:val="24"/>
                <w:szCs w:val="24"/>
                <w14:ligatures w14:val="standardContextual"/>
              </w:rPr>
              <w:t xml:space="preserve">опублікувати на офіційному сайті Департаменту </w:t>
            </w:r>
            <w:proofErr w:type="spellStart"/>
            <w:r w:rsidRPr="001B267F">
              <w:rPr>
                <w:rFonts w:ascii="Times New Roman" w:hAnsi="Times New Roman"/>
                <w:kern w:val="2"/>
                <w:sz w:val="24"/>
                <w:szCs w:val="24"/>
                <w14:ligatures w14:val="standardContextual"/>
              </w:rPr>
              <w:t>слідуючу</w:t>
            </w:r>
            <w:proofErr w:type="spellEnd"/>
            <w:r w:rsidRPr="001B267F">
              <w:rPr>
                <w:rFonts w:ascii="Times New Roman" w:hAnsi="Times New Roman"/>
                <w:kern w:val="2"/>
                <w:sz w:val="24"/>
                <w:szCs w:val="24"/>
                <w14:ligatures w14:val="standardContextual"/>
              </w:rPr>
              <w:t xml:space="preserve"> закупівлю:</w:t>
            </w:r>
          </w:p>
          <w:p w:rsidR="00FA7E99" w:rsidRPr="001B267F" w:rsidRDefault="00FA7E99" w:rsidP="008B3BB5">
            <w:pPr>
              <w:rPr>
                <w:rFonts w:ascii="Times New Roman" w:hAnsi="Times New Roman"/>
                <w:kern w:val="2"/>
                <w:sz w:val="24"/>
                <w:szCs w:val="24"/>
                <w14:ligatures w14:val="standardContextual"/>
              </w:rPr>
            </w:pPr>
          </w:p>
          <w:p w:rsidR="00FA7E99" w:rsidRPr="001B267F" w:rsidRDefault="00FA7E99" w:rsidP="008B3BB5">
            <w:pPr>
              <w:spacing w:line="360" w:lineRule="auto"/>
              <w:jc w:val="center"/>
              <w:rPr>
                <w:rFonts w:ascii="Times New Roman" w:hAnsi="Times New Roman"/>
                <w:b/>
                <w:bCs/>
                <w:kern w:val="2"/>
                <w:sz w:val="24"/>
                <w:szCs w:val="24"/>
                <w14:ligatures w14:val="standardContextual"/>
              </w:rPr>
            </w:pPr>
            <w:r w:rsidRPr="001B267F">
              <w:rPr>
                <w:rFonts w:ascii="Times New Roman" w:hAnsi="Times New Roman"/>
                <w:b/>
                <w:bCs/>
                <w:kern w:val="2"/>
                <w:sz w:val="24"/>
                <w:szCs w:val="24"/>
                <w14:ligatures w14:val="standardContextual"/>
              </w:rPr>
              <w:t xml:space="preserve">ДК 021-2015 – </w:t>
            </w:r>
            <w:r>
              <w:rPr>
                <w:rFonts w:ascii="Times New Roman" w:hAnsi="Times New Roman"/>
                <w:b/>
                <w:bCs/>
                <w:kern w:val="2"/>
                <w:sz w:val="24"/>
                <w:szCs w:val="24"/>
                <w14:ligatures w14:val="standardContextual"/>
              </w:rPr>
              <w:t>0322</w:t>
            </w:r>
            <w:r w:rsidRPr="001B267F">
              <w:rPr>
                <w:rFonts w:ascii="Times New Roman" w:hAnsi="Times New Roman"/>
                <w:b/>
                <w:bCs/>
                <w:kern w:val="2"/>
                <w:sz w:val="24"/>
                <w:szCs w:val="24"/>
                <w14:ligatures w14:val="standardContextual"/>
              </w:rPr>
              <w:t>0000</w:t>
            </w:r>
            <w:r>
              <w:rPr>
                <w:rFonts w:ascii="Times New Roman" w:hAnsi="Times New Roman"/>
                <w:b/>
                <w:bCs/>
                <w:kern w:val="2"/>
                <w:sz w:val="24"/>
                <w:szCs w:val="24"/>
                <w14:ligatures w14:val="standardContextual"/>
              </w:rPr>
              <w:t xml:space="preserve"> – 9 </w:t>
            </w:r>
            <w:r w:rsidRPr="001B267F">
              <w:rPr>
                <w:rFonts w:ascii="Times New Roman" w:hAnsi="Times New Roman"/>
                <w:b/>
                <w:bCs/>
                <w:kern w:val="2"/>
                <w:sz w:val="24"/>
                <w:szCs w:val="24"/>
                <w14:ligatures w14:val="standardContextual"/>
              </w:rPr>
              <w:t>«О</w:t>
            </w:r>
            <w:r>
              <w:rPr>
                <w:rFonts w:ascii="Times New Roman" w:hAnsi="Times New Roman"/>
                <w:b/>
                <w:bCs/>
                <w:kern w:val="2"/>
                <w:sz w:val="24"/>
                <w:szCs w:val="24"/>
                <w14:ligatures w14:val="standardContextual"/>
              </w:rPr>
              <w:t>воч</w:t>
            </w:r>
            <w:r w:rsidRPr="001B267F">
              <w:rPr>
                <w:rFonts w:ascii="Times New Roman" w:hAnsi="Times New Roman"/>
                <w:b/>
                <w:bCs/>
                <w:kern w:val="2"/>
                <w:sz w:val="24"/>
                <w:szCs w:val="24"/>
                <w14:ligatures w14:val="standardContextual"/>
              </w:rPr>
              <w:t>і</w:t>
            </w:r>
            <w:r>
              <w:rPr>
                <w:rFonts w:ascii="Times New Roman" w:hAnsi="Times New Roman"/>
                <w:b/>
                <w:bCs/>
                <w:kern w:val="2"/>
                <w:sz w:val="24"/>
                <w:szCs w:val="24"/>
                <w14:ligatures w14:val="standardContextual"/>
              </w:rPr>
              <w:t>, фрукти та горіхи</w:t>
            </w:r>
            <w:r w:rsidRPr="001B267F">
              <w:rPr>
                <w:rFonts w:ascii="Times New Roman" w:hAnsi="Times New Roman"/>
                <w:b/>
                <w:bCs/>
                <w:kern w:val="2"/>
                <w:sz w:val="24"/>
                <w:szCs w:val="24"/>
                <w14:ligatures w14:val="standardContextual"/>
              </w:rPr>
              <w:t>»</w:t>
            </w:r>
          </w:p>
          <w:p w:rsidR="00FA7E99" w:rsidRPr="001B267F" w:rsidRDefault="00FA7E99" w:rsidP="008B3BB5">
            <w:pPr>
              <w:spacing w:line="360" w:lineRule="auto"/>
              <w:jc w:val="both"/>
              <w:rPr>
                <w:rFonts w:ascii="Times New Roman" w:hAnsi="Times New Roman"/>
                <w:b/>
                <w:bCs/>
                <w:kern w:val="2"/>
                <w:sz w:val="24"/>
                <w:szCs w:val="24"/>
                <w14:ligatures w14:val="standardContextual"/>
              </w:rPr>
            </w:pPr>
          </w:p>
          <w:p w:rsidR="00FA7E99" w:rsidRDefault="00FA7E99" w:rsidP="008B3BB5">
            <w:pPr>
              <w:spacing w:line="360" w:lineRule="auto"/>
              <w:rPr>
                <w:kern w:val="2"/>
                <w:sz w:val="24"/>
                <w:szCs w:val="24"/>
                <w14:ligatures w14:val="standardContextual"/>
              </w:rPr>
            </w:pPr>
          </w:p>
          <w:p w:rsidR="00FA7E99" w:rsidRDefault="00FA7E99" w:rsidP="008B3BB5">
            <w:pPr>
              <w:spacing w:line="360" w:lineRule="auto"/>
              <w:rPr>
                <w:kern w:val="2"/>
                <w:sz w:val="24"/>
                <w:szCs w:val="24"/>
                <w14:ligatures w14:val="standardContextual"/>
              </w:rPr>
            </w:pPr>
          </w:p>
          <w:p w:rsidR="00FA7E99" w:rsidRDefault="00FA7E99" w:rsidP="008B3BB5">
            <w:pPr>
              <w:spacing w:line="360" w:lineRule="auto"/>
              <w:rPr>
                <w:kern w:val="2"/>
                <w:sz w:val="24"/>
                <w:szCs w:val="24"/>
                <w14:ligatures w14:val="standardContextual"/>
              </w:rPr>
            </w:pPr>
          </w:p>
          <w:p w:rsidR="00FA7E99" w:rsidRDefault="00FA7E99" w:rsidP="008B3BB5">
            <w:pPr>
              <w:spacing w:line="360" w:lineRule="auto"/>
              <w:rPr>
                <w:kern w:val="2"/>
                <w:sz w:val="24"/>
                <w:szCs w:val="24"/>
                <w14:ligatures w14:val="standardContextual"/>
              </w:rPr>
            </w:pPr>
          </w:p>
          <w:p w:rsidR="00FA7E99" w:rsidRDefault="00FA7E99" w:rsidP="008B3BB5">
            <w:pPr>
              <w:spacing w:line="360" w:lineRule="auto"/>
              <w:rPr>
                <w:kern w:val="2"/>
                <w:sz w:val="24"/>
                <w:szCs w:val="24"/>
                <w14:ligatures w14:val="standardContextual"/>
              </w:rPr>
            </w:pPr>
          </w:p>
          <w:p w:rsidR="00FA7E99" w:rsidRDefault="00FA7E99" w:rsidP="008B3BB5">
            <w:pPr>
              <w:spacing w:line="360" w:lineRule="auto"/>
              <w:rPr>
                <w:kern w:val="2"/>
                <w:sz w:val="24"/>
                <w:szCs w:val="24"/>
                <w14:ligatures w14:val="standardContextual"/>
              </w:rPr>
            </w:pPr>
          </w:p>
          <w:p w:rsidR="00FA7E99" w:rsidRPr="001B267F" w:rsidRDefault="00FA7E99" w:rsidP="008B3BB5">
            <w:pPr>
              <w:spacing w:line="360" w:lineRule="auto"/>
              <w:rPr>
                <w:kern w:val="2"/>
                <w:sz w:val="24"/>
                <w:szCs w:val="24"/>
                <w14:ligatures w14:val="standardContextual"/>
              </w:rPr>
            </w:pPr>
          </w:p>
        </w:tc>
      </w:tr>
    </w:tbl>
    <w:p w:rsidR="00FA7E99" w:rsidRDefault="00FA7E99"/>
    <w:p w:rsidR="00FA7E99" w:rsidRPr="00FA7E99" w:rsidRDefault="00FA7E99" w:rsidP="00FA7E99"/>
    <w:p w:rsidR="00FA7E99" w:rsidRPr="00FA7E99" w:rsidRDefault="00FA7E99" w:rsidP="00FA7E99"/>
    <w:p w:rsidR="00FA7E99" w:rsidRPr="00FA7E99" w:rsidRDefault="00FA7E99" w:rsidP="00FA7E99"/>
    <w:p w:rsidR="00FA7E99" w:rsidRPr="00FA7E99" w:rsidRDefault="00FA7E99" w:rsidP="00FA7E99"/>
    <w:p w:rsidR="00FA7E99" w:rsidRPr="00FA7E99" w:rsidRDefault="00FA7E99" w:rsidP="00FA7E99"/>
    <w:p w:rsidR="00FA7E99" w:rsidRPr="00FA7E99" w:rsidRDefault="00FA7E99" w:rsidP="00FA7E99"/>
    <w:p w:rsidR="00FA7E99" w:rsidRPr="00FA7E99" w:rsidRDefault="00FA7E99" w:rsidP="00FA7E99"/>
    <w:p w:rsidR="00FA7E99" w:rsidRPr="00FA7E99" w:rsidRDefault="00FA7E99" w:rsidP="00FA7E99"/>
    <w:p w:rsidR="00FA7E99" w:rsidRPr="00FA7E99" w:rsidRDefault="00FA7E99" w:rsidP="00FA7E99"/>
    <w:p w:rsidR="00FA7E99" w:rsidRPr="00FA7E99" w:rsidRDefault="00FA7E99" w:rsidP="00FA7E99"/>
    <w:p w:rsidR="00FA7E99" w:rsidRPr="00FA7E99" w:rsidRDefault="00FA7E99" w:rsidP="00FA7E99"/>
    <w:p w:rsidR="00FA7E99" w:rsidRPr="00FA7E99" w:rsidRDefault="00FA7E99" w:rsidP="00FA7E99"/>
    <w:p w:rsidR="00FA7E99" w:rsidRPr="00FA7E99" w:rsidRDefault="00FA7E99" w:rsidP="00FA7E99"/>
    <w:p w:rsidR="00FA7E99" w:rsidRPr="00FA7E99" w:rsidRDefault="00FA7E99" w:rsidP="00FA7E99"/>
    <w:p w:rsidR="00FA7E99" w:rsidRPr="00FA7E99" w:rsidRDefault="00FA7E99" w:rsidP="00FA7E99"/>
    <w:p w:rsidR="00FA7E99" w:rsidRPr="00FA7E99" w:rsidRDefault="00FA7E99" w:rsidP="00FA7E99"/>
    <w:p w:rsidR="00FA7E99" w:rsidRPr="00FA7E99" w:rsidRDefault="00FA7E99" w:rsidP="00FA7E99"/>
    <w:p w:rsidR="00FA7E99" w:rsidRPr="00FA7E99" w:rsidRDefault="00FA7E99" w:rsidP="00FA7E99"/>
    <w:p w:rsidR="00FA7E99" w:rsidRPr="00FA7E99" w:rsidRDefault="00FA7E99" w:rsidP="00FA7E99"/>
    <w:p w:rsidR="00FA7E99" w:rsidRPr="00FA7E99" w:rsidRDefault="00FA7E99" w:rsidP="00FA7E99"/>
    <w:p w:rsidR="00FA7E99" w:rsidRPr="00FA7E99" w:rsidRDefault="00FA7E99" w:rsidP="00FA7E99"/>
    <w:p w:rsidR="00FA7E99" w:rsidRPr="00FA7E99" w:rsidRDefault="00FA7E99" w:rsidP="00FA7E99"/>
    <w:p w:rsidR="00FA7E99" w:rsidRPr="00FA7E99" w:rsidRDefault="00FA7E99" w:rsidP="00FA7E99"/>
    <w:p w:rsidR="00FA7E99" w:rsidRPr="00FA7E99" w:rsidRDefault="00FA7E99" w:rsidP="00FA7E99"/>
    <w:p w:rsidR="00FA7E99" w:rsidRPr="00FA7E99" w:rsidRDefault="00FA7E99" w:rsidP="00FA7E99"/>
    <w:p w:rsidR="00FA7E99" w:rsidRDefault="00FA7E99" w:rsidP="00FA7E99"/>
    <w:p w:rsidR="00FA7E99" w:rsidRDefault="00FA7E99" w:rsidP="00FA7E99">
      <w:pPr>
        <w:tabs>
          <w:tab w:val="left" w:pos="948"/>
        </w:tabs>
      </w:pPr>
    </w:p>
    <w:p w:rsidR="00FA7E99" w:rsidRDefault="00FA7E99" w:rsidP="00FA7E99">
      <w:pPr>
        <w:tabs>
          <w:tab w:val="left" w:pos="948"/>
        </w:tabs>
        <w:sectPr w:rsidR="00FA7E99">
          <w:pgSz w:w="11906" w:h="16838"/>
          <w:pgMar w:top="850" w:right="850" w:bottom="850" w:left="1417" w:header="708" w:footer="708" w:gutter="0"/>
          <w:cols w:space="708"/>
          <w:docGrid w:linePitch="360"/>
        </w:sectPr>
      </w:pPr>
    </w:p>
    <w:p w:rsidR="00FA7E99" w:rsidRPr="00FA7E99" w:rsidRDefault="00FA7E99" w:rsidP="00FA7E99">
      <w:pPr>
        <w:spacing w:line="254" w:lineRule="auto"/>
        <w:rPr>
          <w:rFonts w:ascii="Calibri" w:eastAsia="Calibri" w:hAnsi="Calibri" w:cs="Times New Roman"/>
          <w:sz w:val="20"/>
          <w:szCs w:val="20"/>
        </w:rPr>
      </w:pPr>
      <w:r w:rsidRPr="00FA7E99">
        <w:rPr>
          <w:rFonts w:ascii="Calibri" w:eastAsia="Calibri" w:hAnsi="Calibri" w:cs="Times New Roman"/>
          <w:sz w:val="20"/>
          <w:szCs w:val="20"/>
        </w:rPr>
        <w:lastRenderedPageBreak/>
        <w:t>Додаток 1</w:t>
      </w:r>
    </w:p>
    <w:tbl>
      <w:tblPr>
        <w:tblStyle w:val="a3"/>
        <w:tblW w:w="5000" w:type="pct"/>
        <w:tblInd w:w="-147" w:type="dxa"/>
        <w:tblLayout w:type="fixed"/>
        <w:tblLook w:val="04A0" w:firstRow="1" w:lastRow="0" w:firstColumn="1" w:lastColumn="0" w:noHBand="0" w:noVBand="1"/>
      </w:tblPr>
      <w:tblGrid>
        <w:gridCol w:w="1562"/>
        <w:gridCol w:w="1975"/>
        <w:gridCol w:w="1274"/>
        <w:gridCol w:w="1978"/>
        <w:gridCol w:w="6504"/>
        <w:gridCol w:w="1833"/>
      </w:tblGrid>
      <w:tr w:rsidR="00FA7E99" w:rsidRPr="00FA7E99" w:rsidTr="00A853B9">
        <w:trPr>
          <w:trHeight w:val="1158"/>
        </w:trPr>
        <w:tc>
          <w:tcPr>
            <w:tcW w:w="516" w:type="pct"/>
            <w:tcBorders>
              <w:top w:val="single" w:sz="4" w:space="0" w:color="auto"/>
              <w:left w:val="single" w:sz="4" w:space="0" w:color="auto"/>
              <w:bottom w:val="single" w:sz="4" w:space="0" w:color="auto"/>
              <w:right w:val="single" w:sz="4" w:space="0" w:color="auto"/>
            </w:tcBorders>
          </w:tcPr>
          <w:p w:rsidR="00FA7E99" w:rsidRPr="00FA7E99" w:rsidRDefault="00FA7E99" w:rsidP="00FA7E99">
            <w:pPr>
              <w:jc w:val="center"/>
              <w:rPr>
                <w:rFonts w:ascii="Times New Roman" w:eastAsia="Times New Roman" w:hAnsi="Times New Roman"/>
                <w:sz w:val="20"/>
                <w:szCs w:val="20"/>
                <w:lang w:eastAsia="ru-RU"/>
              </w:rPr>
            </w:pPr>
          </w:p>
          <w:p w:rsidR="00FA7E99" w:rsidRPr="00FA7E99" w:rsidRDefault="00FA7E99" w:rsidP="00FA7E99">
            <w:pPr>
              <w:jc w:val="center"/>
              <w:rPr>
                <w:rFonts w:ascii="Times New Roman" w:hAnsi="Times New Roman"/>
                <w:sz w:val="20"/>
                <w:szCs w:val="20"/>
              </w:rPr>
            </w:pPr>
            <w:r w:rsidRPr="00FA7E99">
              <w:rPr>
                <w:rFonts w:ascii="Times New Roman" w:eastAsia="Times New Roman" w:hAnsi="Times New Roman"/>
                <w:sz w:val="20"/>
                <w:szCs w:val="20"/>
                <w:lang w:eastAsia="ru-RU"/>
              </w:rPr>
              <w:t>Код предмета закупівлі відповідно до ДК 021:2015</w:t>
            </w:r>
          </w:p>
        </w:tc>
        <w:tc>
          <w:tcPr>
            <w:tcW w:w="653" w:type="pct"/>
            <w:tcBorders>
              <w:top w:val="single" w:sz="4" w:space="0" w:color="auto"/>
              <w:left w:val="single" w:sz="4" w:space="0" w:color="auto"/>
              <w:bottom w:val="single" w:sz="4" w:space="0" w:color="auto"/>
              <w:right w:val="single" w:sz="4" w:space="0" w:color="auto"/>
            </w:tcBorders>
          </w:tcPr>
          <w:p w:rsidR="00FA7E99" w:rsidRPr="00FA7E99" w:rsidRDefault="00FA7E99" w:rsidP="00FA7E99">
            <w:pPr>
              <w:jc w:val="center"/>
              <w:rPr>
                <w:rFonts w:ascii="Times New Roman" w:eastAsia="Times New Roman" w:hAnsi="Times New Roman"/>
                <w:sz w:val="20"/>
                <w:szCs w:val="20"/>
                <w:lang w:eastAsia="ru-RU"/>
              </w:rPr>
            </w:pPr>
          </w:p>
          <w:p w:rsidR="00FA7E99" w:rsidRPr="00FA7E99" w:rsidRDefault="00FA7E99" w:rsidP="00FA7E99">
            <w:pPr>
              <w:jc w:val="center"/>
              <w:rPr>
                <w:rFonts w:ascii="Times New Roman" w:hAnsi="Times New Roman"/>
                <w:sz w:val="20"/>
                <w:szCs w:val="20"/>
              </w:rPr>
            </w:pPr>
            <w:r w:rsidRPr="00FA7E99">
              <w:rPr>
                <w:rFonts w:ascii="Times New Roman" w:eastAsia="Times New Roman" w:hAnsi="Times New Roman"/>
                <w:sz w:val="20"/>
                <w:szCs w:val="20"/>
                <w:lang w:eastAsia="ru-RU"/>
              </w:rPr>
              <w:t>Конкретна назва предмета закупівлі</w:t>
            </w:r>
          </w:p>
        </w:tc>
        <w:tc>
          <w:tcPr>
            <w:tcW w:w="421" w:type="pct"/>
            <w:tcBorders>
              <w:top w:val="single" w:sz="4" w:space="0" w:color="auto"/>
              <w:left w:val="single" w:sz="4" w:space="0" w:color="auto"/>
              <w:bottom w:val="single" w:sz="4" w:space="0" w:color="auto"/>
              <w:right w:val="single" w:sz="4" w:space="0" w:color="auto"/>
            </w:tcBorders>
            <w:hideMark/>
          </w:tcPr>
          <w:p w:rsidR="00FA7E99" w:rsidRPr="00FA7E99" w:rsidRDefault="00FA7E99" w:rsidP="00FA7E99">
            <w:pPr>
              <w:jc w:val="center"/>
              <w:rPr>
                <w:rFonts w:ascii="Times New Roman" w:eastAsia="Times New Roman" w:hAnsi="Times New Roman"/>
                <w:sz w:val="20"/>
                <w:szCs w:val="20"/>
                <w:lang w:eastAsia="ru-RU"/>
              </w:rPr>
            </w:pPr>
            <w:r w:rsidRPr="00FA7E99">
              <w:rPr>
                <w:rFonts w:ascii="Times New Roman" w:eastAsia="Times New Roman" w:hAnsi="Times New Roman"/>
                <w:sz w:val="20"/>
                <w:szCs w:val="20"/>
                <w:lang w:eastAsia="ru-RU"/>
              </w:rPr>
              <w:t>Очікувана вартість предмета закупівлі</w:t>
            </w:r>
          </w:p>
          <w:p w:rsidR="00FA7E99" w:rsidRPr="00FA7E99" w:rsidRDefault="00FA7E99" w:rsidP="00FA7E99">
            <w:pPr>
              <w:jc w:val="center"/>
              <w:rPr>
                <w:rFonts w:ascii="Times New Roman" w:hAnsi="Times New Roman"/>
                <w:sz w:val="20"/>
                <w:szCs w:val="20"/>
              </w:rPr>
            </w:pPr>
            <w:r w:rsidRPr="00FA7E99">
              <w:rPr>
                <w:rFonts w:ascii="Times New Roman" w:eastAsia="Times New Roman" w:hAnsi="Times New Roman"/>
                <w:sz w:val="20"/>
                <w:szCs w:val="20"/>
                <w:lang w:eastAsia="ru-RU"/>
              </w:rPr>
              <w:t>(грн.)</w:t>
            </w:r>
          </w:p>
        </w:tc>
        <w:tc>
          <w:tcPr>
            <w:tcW w:w="654" w:type="pct"/>
            <w:tcBorders>
              <w:top w:val="single" w:sz="4" w:space="0" w:color="auto"/>
              <w:left w:val="single" w:sz="4" w:space="0" w:color="auto"/>
              <w:bottom w:val="single" w:sz="4" w:space="0" w:color="auto"/>
              <w:right w:val="single" w:sz="4" w:space="0" w:color="auto"/>
            </w:tcBorders>
          </w:tcPr>
          <w:p w:rsidR="00FA7E99" w:rsidRPr="00FA7E99" w:rsidRDefault="00FA7E99" w:rsidP="00FA7E99">
            <w:pPr>
              <w:jc w:val="center"/>
              <w:rPr>
                <w:rFonts w:ascii="Times New Roman" w:eastAsia="Times New Roman" w:hAnsi="Times New Roman"/>
                <w:sz w:val="20"/>
                <w:szCs w:val="20"/>
                <w:lang w:eastAsia="ru-RU"/>
              </w:rPr>
            </w:pPr>
          </w:p>
          <w:p w:rsidR="00FA7E99" w:rsidRPr="00FA7E99" w:rsidRDefault="00FA7E99" w:rsidP="00FA7E99">
            <w:pPr>
              <w:jc w:val="center"/>
              <w:rPr>
                <w:rFonts w:ascii="Times New Roman" w:eastAsia="Times New Roman" w:hAnsi="Times New Roman"/>
                <w:sz w:val="20"/>
                <w:szCs w:val="20"/>
                <w:lang w:eastAsia="ru-RU"/>
              </w:rPr>
            </w:pPr>
          </w:p>
          <w:p w:rsidR="00FA7E99" w:rsidRPr="00FA7E99" w:rsidRDefault="00FA7E99" w:rsidP="00FA7E99">
            <w:pPr>
              <w:jc w:val="center"/>
              <w:rPr>
                <w:rFonts w:ascii="Times New Roman" w:hAnsi="Times New Roman"/>
                <w:sz w:val="20"/>
                <w:szCs w:val="20"/>
              </w:rPr>
            </w:pPr>
            <w:r w:rsidRPr="00FA7E99">
              <w:rPr>
                <w:rFonts w:ascii="Times New Roman" w:eastAsia="Times New Roman" w:hAnsi="Times New Roman"/>
                <w:sz w:val="20"/>
                <w:szCs w:val="20"/>
                <w:lang w:eastAsia="ru-RU"/>
              </w:rPr>
              <w:t>Процедура закупівлі</w:t>
            </w:r>
          </w:p>
        </w:tc>
        <w:tc>
          <w:tcPr>
            <w:tcW w:w="2150" w:type="pct"/>
            <w:tcBorders>
              <w:top w:val="single" w:sz="4" w:space="0" w:color="auto"/>
              <w:left w:val="single" w:sz="4" w:space="0" w:color="auto"/>
              <w:bottom w:val="single" w:sz="4" w:space="0" w:color="auto"/>
              <w:right w:val="single" w:sz="4" w:space="0" w:color="auto"/>
            </w:tcBorders>
          </w:tcPr>
          <w:p w:rsidR="00FA7E99" w:rsidRPr="00FA7E99" w:rsidRDefault="00FA7E99" w:rsidP="00FA7E99">
            <w:pPr>
              <w:jc w:val="center"/>
              <w:rPr>
                <w:rFonts w:ascii="Times New Roman" w:hAnsi="Times New Roman"/>
                <w:sz w:val="20"/>
                <w:szCs w:val="20"/>
              </w:rPr>
            </w:pPr>
          </w:p>
          <w:p w:rsidR="00FA7E99" w:rsidRPr="00FA7E99" w:rsidRDefault="00FA7E99" w:rsidP="00FA7E99">
            <w:pPr>
              <w:jc w:val="center"/>
              <w:rPr>
                <w:rFonts w:ascii="Times New Roman" w:hAnsi="Times New Roman"/>
                <w:sz w:val="20"/>
                <w:szCs w:val="20"/>
              </w:rPr>
            </w:pPr>
          </w:p>
          <w:p w:rsidR="00FA7E99" w:rsidRPr="00FA7E99" w:rsidRDefault="00FA7E99" w:rsidP="00FA7E99">
            <w:pPr>
              <w:jc w:val="center"/>
              <w:rPr>
                <w:rFonts w:ascii="Times New Roman" w:hAnsi="Times New Roman"/>
                <w:sz w:val="20"/>
                <w:szCs w:val="20"/>
              </w:rPr>
            </w:pPr>
            <w:r w:rsidRPr="00FA7E99">
              <w:rPr>
                <w:rFonts w:ascii="Times New Roman" w:hAnsi="Times New Roman"/>
                <w:sz w:val="20"/>
                <w:szCs w:val="20"/>
              </w:rPr>
              <w:t>Технічні та якісні характеристики</w:t>
            </w:r>
          </w:p>
        </w:tc>
        <w:tc>
          <w:tcPr>
            <w:tcW w:w="607" w:type="pct"/>
            <w:tcBorders>
              <w:top w:val="single" w:sz="4" w:space="0" w:color="auto"/>
              <w:left w:val="single" w:sz="4" w:space="0" w:color="auto"/>
              <w:bottom w:val="single" w:sz="4" w:space="0" w:color="auto"/>
              <w:right w:val="single" w:sz="4" w:space="0" w:color="auto"/>
            </w:tcBorders>
          </w:tcPr>
          <w:p w:rsidR="00FA7E99" w:rsidRPr="00FA7E99" w:rsidRDefault="00FA7E99" w:rsidP="00FA7E99">
            <w:pPr>
              <w:jc w:val="center"/>
              <w:rPr>
                <w:rFonts w:ascii="Times New Roman" w:hAnsi="Times New Roman"/>
                <w:sz w:val="20"/>
                <w:szCs w:val="20"/>
              </w:rPr>
            </w:pPr>
          </w:p>
          <w:p w:rsidR="00FA7E99" w:rsidRPr="00FA7E99" w:rsidRDefault="00FA7E99" w:rsidP="00FA7E99">
            <w:pPr>
              <w:rPr>
                <w:rFonts w:ascii="Times New Roman" w:hAnsi="Times New Roman"/>
                <w:sz w:val="20"/>
                <w:szCs w:val="20"/>
              </w:rPr>
            </w:pPr>
          </w:p>
          <w:p w:rsidR="00FA7E99" w:rsidRPr="00FA7E99" w:rsidRDefault="00FA7E99" w:rsidP="00FA7E99">
            <w:pPr>
              <w:jc w:val="center"/>
              <w:rPr>
                <w:rFonts w:ascii="Times New Roman" w:hAnsi="Times New Roman"/>
                <w:sz w:val="20"/>
                <w:szCs w:val="20"/>
              </w:rPr>
            </w:pPr>
            <w:r w:rsidRPr="00FA7E99">
              <w:rPr>
                <w:rFonts w:ascii="Times New Roman" w:hAnsi="Times New Roman"/>
                <w:sz w:val="20"/>
                <w:szCs w:val="20"/>
              </w:rPr>
              <w:t>Уповноважена особа</w:t>
            </w:r>
          </w:p>
        </w:tc>
      </w:tr>
      <w:tr w:rsidR="00FA7E99" w:rsidRPr="00FA7E99" w:rsidTr="00C74272">
        <w:trPr>
          <w:trHeight w:val="2259"/>
        </w:trPr>
        <w:tc>
          <w:tcPr>
            <w:tcW w:w="516" w:type="pct"/>
            <w:tcBorders>
              <w:top w:val="single" w:sz="4" w:space="0" w:color="auto"/>
              <w:left w:val="single" w:sz="4" w:space="0" w:color="auto"/>
              <w:bottom w:val="single" w:sz="4" w:space="0" w:color="auto"/>
              <w:right w:val="single" w:sz="4" w:space="0" w:color="auto"/>
            </w:tcBorders>
            <w:hideMark/>
          </w:tcPr>
          <w:p w:rsidR="00FA7E99" w:rsidRPr="00FA7E99" w:rsidRDefault="00FA7E99" w:rsidP="00FA7E99">
            <w:pPr>
              <w:jc w:val="center"/>
              <w:rPr>
                <w:rFonts w:ascii="Times New Roman" w:eastAsia="Times New Roman" w:hAnsi="Times New Roman"/>
                <w:b/>
                <w:bCs/>
                <w:sz w:val="20"/>
                <w:szCs w:val="20"/>
                <w:lang w:eastAsia="ru-RU"/>
              </w:rPr>
            </w:pPr>
            <w:r w:rsidRPr="00FA7E99">
              <w:rPr>
                <w:rFonts w:ascii="Times New Roman" w:hAnsi="Times New Roman"/>
                <w:b/>
                <w:bCs/>
                <w:sz w:val="20"/>
                <w:szCs w:val="20"/>
              </w:rPr>
              <w:t xml:space="preserve">03220000-9– «Овочі, фрукти та горіхи»  </w:t>
            </w:r>
          </w:p>
        </w:tc>
        <w:tc>
          <w:tcPr>
            <w:tcW w:w="653" w:type="pct"/>
            <w:tcBorders>
              <w:top w:val="single" w:sz="4" w:space="0" w:color="auto"/>
              <w:left w:val="single" w:sz="4" w:space="0" w:color="auto"/>
              <w:bottom w:val="single" w:sz="4" w:space="0" w:color="auto"/>
              <w:right w:val="single" w:sz="4" w:space="0" w:color="auto"/>
            </w:tcBorders>
            <w:shd w:val="clear" w:color="auto" w:fill="auto"/>
            <w:hideMark/>
          </w:tcPr>
          <w:p w:rsidR="00FA7E99" w:rsidRPr="00FA7E99" w:rsidRDefault="00A853B9" w:rsidP="00FA7E99">
            <w:pPr>
              <w:shd w:val="clear" w:color="auto" w:fill="EEEEEE"/>
              <w:textAlignment w:val="baseline"/>
              <w:outlineLvl w:val="0"/>
              <w:rPr>
                <w:rFonts w:ascii="Times New Roman" w:eastAsia="Times New Roman" w:hAnsi="Times New Roman"/>
                <w:color w:val="000000"/>
                <w:kern w:val="36"/>
                <w:sz w:val="20"/>
                <w:szCs w:val="20"/>
                <w:bdr w:val="none" w:sz="0" w:space="0" w:color="auto" w:frame="1"/>
                <w:lang w:eastAsia="uk-UA"/>
              </w:rPr>
            </w:pPr>
            <w:proofErr w:type="spellStart"/>
            <w:r w:rsidRPr="00C74272">
              <w:rPr>
                <w:rFonts w:ascii="Times New Roman" w:hAnsi="Times New Roman"/>
                <w:b/>
                <w:sz w:val="20"/>
                <w:szCs w:val="20"/>
                <w:lang w:val="ru-RU"/>
              </w:rPr>
              <w:t>Часник</w:t>
            </w:r>
            <w:proofErr w:type="spellEnd"/>
            <w:r w:rsidRPr="00C74272">
              <w:rPr>
                <w:rFonts w:ascii="Times New Roman" w:hAnsi="Times New Roman"/>
                <w:b/>
                <w:sz w:val="20"/>
                <w:szCs w:val="20"/>
                <w:lang w:val="ru-RU"/>
              </w:rPr>
              <w:t xml:space="preserve"> </w:t>
            </w:r>
            <w:proofErr w:type="spellStart"/>
            <w:r w:rsidRPr="00C74272">
              <w:rPr>
                <w:rFonts w:ascii="Times New Roman" w:hAnsi="Times New Roman"/>
                <w:b/>
                <w:sz w:val="20"/>
                <w:szCs w:val="20"/>
                <w:lang w:val="ru-RU"/>
              </w:rPr>
              <w:t>свіжий</w:t>
            </w:r>
            <w:proofErr w:type="spellEnd"/>
            <w:r w:rsidRPr="00C74272">
              <w:rPr>
                <w:rFonts w:ascii="Times New Roman" w:hAnsi="Times New Roman"/>
                <w:b/>
                <w:sz w:val="20"/>
                <w:szCs w:val="20"/>
                <w:lang w:val="ru-RU"/>
              </w:rPr>
              <w:t xml:space="preserve">, </w:t>
            </w:r>
            <w:proofErr w:type="spellStart"/>
            <w:r w:rsidRPr="00C74272">
              <w:rPr>
                <w:rFonts w:ascii="Times New Roman" w:hAnsi="Times New Roman"/>
                <w:b/>
                <w:sz w:val="20"/>
                <w:szCs w:val="20"/>
                <w:lang w:val="ru-RU"/>
              </w:rPr>
              <w:t>вищого</w:t>
            </w:r>
            <w:proofErr w:type="spellEnd"/>
            <w:r w:rsidRPr="00C74272">
              <w:rPr>
                <w:rFonts w:ascii="Times New Roman" w:hAnsi="Times New Roman"/>
                <w:b/>
                <w:sz w:val="20"/>
                <w:szCs w:val="20"/>
                <w:lang w:val="ru-RU"/>
              </w:rPr>
              <w:t xml:space="preserve"> товарного сорту, ДСТУ 3233</w:t>
            </w:r>
            <w:r w:rsidRPr="00C74272">
              <w:rPr>
                <w:rFonts w:ascii="Times New Roman" w:hAnsi="Times New Roman"/>
                <w:b/>
                <w:sz w:val="20"/>
                <w:szCs w:val="20"/>
              </w:rPr>
              <w:t xml:space="preserve">, </w:t>
            </w:r>
            <w:proofErr w:type="spellStart"/>
            <w:r w:rsidRPr="00C74272">
              <w:rPr>
                <w:rFonts w:ascii="Times New Roman" w:hAnsi="Times New Roman"/>
                <w:b/>
                <w:sz w:val="20"/>
                <w:szCs w:val="20"/>
                <w:lang w:val="ru-RU"/>
              </w:rPr>
              <w:t>Баклажани</w:t>
            </w:r>
            <w:proofErr w:type="spellEnd"/>
            <w:r w:rsidRPr="00C74272">
              <w:rPr>
                <w:rFonts w:ascii="Times New Roman" w:hAnsi="Times New Roman"/>
                <w:b/>
                <w:sz w:val="20"/>
                <w:szCs w:val="20"/>
                <w:lang w:val="ru-RU"/>
              </w:rPr>
              <w:t xml:space="preserve"> </w:t>
            </w:r>
            <w:proofErr w:type="spellStart"/>
            <w:r w:rsidRPr="00C74272">
              <w:rPr>
                <w:rFonts w:ascii="Times New Roman" w:hAnsi="Times New Roman"/>
                <w:b/>
                <w:sz w:val="20"/>
                <w:szCs w:val="20"/>
                <w:lang w:val="ru-RU"/>
              </w:rPr>
              <w:t>сортів</w:t>
            </w:r>
            <w:proofErr w:type="spellEnd"/>
            <w:r w:rsidRPr="00C74272">
              <w:rPr>
                <w:rFonts w:ascii="Times New Roman" w:hAnsi="Times New Roman"/>
                <w:b/>
                <w:sz w:val="20"/>
                <w:szCs w:val="20"/>
                <w:lang w:val="ru-RU"/>
              </w:rPr>
              <w:t xml:space="preserve"> </w:t>
            </w:r>
            <w:proofErr w:type="spellStart"/>
            <w:r w:rsidRPr="00C74272">
              <w:rPr>
                <w:rFonts w:ascii="Times New Roman" w:hAnsi="Times New Roman"/>
                <w:b/>
                <w:sz w:val="20"/>
                <w:szCs w:val="20"/>
                <w:lang w:val="ru-RU"/>
              </w:rPr>
              <w:t>подовженої</w:t>
            </w:r>
            <w:proofErr w:type="spellEnd"/>
            <w:r w:rsidRPr="00C74272">
              <w:rPr>
                <w:rFonts w:ascii="Times New Roman" w:hAnsi="Times New Roman"/>
                <w:b/>
                <w:sz w:val="20"/>
                <w:szCs w:val="20"/>
                <w:lang w:val="ru-RU"/>
              </w:rPr>
              <w:t xml:space="preserve"> </w:t>
            </w:r>
            <w:proofErr w:type="spellStart"/>
            <w:r w:rsidRPr="00C74272">
              <w:rPr>
                <w:rFonts w:ascii="Times New Roman" w:hAnsi="Times New Roman"/>
                <w:b/>
                <w:sz w:val="20"/>
                <w:szCs w:val="20"/>
                <w:lang w:val="ru-RU"/>
              </w:rPr>
              <w:t>форми</w:t>
            </w:r>
            <w:proofErr w:type="spellEnd"/>
            <w:r w:rsidRPr="00C74272">
              <w:rPr>
                <w:rFonts w:ascii="Times New Roman" w:hAnsi="Times New Roman"/>
                <w:b/>
                <w:sz w:val="20"/>
                <w:szCs w:val="20"/>
                <w:lang w:val="ru-RU"/>
              </w:rPr>
              <w:t xml:space="preserve">, </w:t>
            </w:r>
            <w:proofErr w:type="spellStart"/>
            <w:r w:rsidRPr="00C74272">
              <w:rPr>
                <w:rFonts w:ascii="Times New Roman" w:hAnsi="Times New Roman"/>
                <w:b/>
                <w:sz w:val="20"/>
                <w:szCs w:val="20"/>
                <w:lang w:val="ru-RU"/>
              </w:rPr>
              <w:t>довжина</w:t>
            </w:r>
            <w:proofErr w:type="spellEnd"/>
            <w:r w:rsidRPr="00C74272">
              <w:rPr>
                <w:rFonts w:ascii="Times New Roman" w:hAnsi="Times New Roman"/>
                <w:b/>
                <w:sz w:val="20"/>
                <w:szCs w:val="20"/>
                <w:lang w:val="ru-RU"/>
              </w:rPr>
              <w:t xml:space="preserve"> плоду не </w:t>
            </w:r>
            <w:proofErr w:type="spellStart"/>
            <w:r w:rsidRPr="00C74272">
              <w:rPr>
                <w:rFonts w:ascii="Times New Roman" w:hAnsi="Times New Roman"/>
                <w:b/>
                <w:sz w:val="20"/>
                <w:szCs w:val="20"/>
                <w:lang w:val="ru-RU"/>
              </w:rPr>
              <w:t>менше</w:t>
            </w:r>
            <w:proofErr w:type="spellEnd"/>
            <w:r w:rsidRPr="00C74272">
              <w:rPr>
                <w:rFonts w:ascii="Times New Roman" w:hAnsi="Times New Roman"/>
                <w:b/>
                <w:sz w:val="20"/>
                <w:szCs w:val="20"/>
                <w:lang w:val="ru-RU"/>
              </w:rPr>
              <w:t xml:space="preserve"> 10 см, ДСТУ 2660</w:t>
            </w:r>
            <w:r w:rsidRPr="00C74272">
              <w:rPr>
                <w:rFonts w:ascii="Times New Roman" w:hAnsi="Times New Roman"/>
                <w:b/>
                <w:sz w:val="20"/>
                <w:szCs w:val="20"/>
              </w:rPr>
              <w:t xml:space="preserve">, </w:t>
            </w:r>
            <w:proofErr w:type="spellStart"/>
            <w:r w:rsidRPr="00C74272">
              <w:rPr>
                <w:rFonts w:ascii="Times New Roman" w:hAnsi="Times New Roman"/>
                <w:b/>
                <w:sz w:val="20"/>
                <w:szCs w:val="20"/>
                <w:lang w:val="ru-RU"/>
              </w:rPr>
              <w:t>Перець</w:t>
            </w:r>
            <w:proofErr w:type="spellEnd"/>
            <w:r w:rsidRPr="00C74272">
              <w:rPr>
                <w:rFonts w:ascii="Times New Roman" w:hAnsi="Times New Roman"/>
                <w:b/>
                <w:sz w:val="20"/>
                <w:szCs w:val="20"/>
                <w:lang w:val="ru-RU"/>
              </w:rPr>
              <w:t xml:space="preserve"> </w:t>
            </w:r>
            <w:proofErr w:type="spellStart"/>
            <w:r w:rsidRPr="00C74272">
              <w:rPr>
                <w:rFonts w:ascii="Times New Roman" w:hAnsi="Times New Roman"/>
                <w:b/>
                <w:sz w:val="20"/>
                <w:szCs w:val="20"/>
                <w:lang w:val="ru-RU"/>
              </w:rPr>
              <w:t>солодкий</w:t>
            </w:r>
            <w:proofErr w:type="spellEnd"/>
            <w:r w:rsidRPr="00C74272">
              <w:rPr>
                <w:rFonts w:ascii="Times New Roman" w:hAnsi="Times New Roman"/>
                <w:b/>
                <w:sz w:val="20"/>
                <w:szCs w:val="20"/>
                <w:lang w:val="ru-RU"/>
              </w:rPr>
              <w:t xml:space="preserve"> </w:t>
            </w:r>
            <w:proofErr w:type="spellStart"/>
            <w:r w:rsidRPr="00C74272">
              <w:rPr>
                <w:rFonts w:ascii="Times New Roman" w:hAnsi="Times New Roman"/>
                <w:b/>
                <w:sz w:val="20"/>
                <w:szCs w:val="20"/>
                <w:lang w:val="ru-RU"/>
              </w:rPr>
              <w:t>свіжий</w:t>
            </w:r>
            <w:proofErr w:type="spellEnd"/>
            <w:r w:rsidRPr="00C74272">
              <w:rPr>
                <w:rFonts w:ascii="Times New Roman" w:hAnsi="Times New Roman"/>
                <w:b/>
                <w:sz w:val="20"/>
                <w:szCs w:val="20"/>
                <w:lang w:val="ru-RU"/>
              </w:rPr>
              <w:t xml:space="preserve">, </w:t>
            </w:r>
            <w:proofErr w:type="spellStart"/>
            <w:r w:rsidRPr="00C74272">
              <w:rPr>
                <w:rFonts w:ascii="Times New Roman" w:hAnsi="Times New Roman"/>
                <w:b/>
                <w:sz w:val="20"/>
                <w:szCs w:val="20"/>
                <w:lang w:val="ru-RU"/>
              </w:rPr>
              <w:t>округлої</w:t>
            </w:r>
            <w:proofErr w:type="spellEnd"/>
            <w:r w:rsidRPr="00C74272">
              <w:rPr>
                <w:rFonts w:ascii="Times New Roman" w:hAnsi="Times New Roman"/>
                <w:b/>
                <w:sz w:val="20"/>
                <w:szCs w:val="20"/>
                <w:lang w:val="ru-RU"/>
              </w:rPr>
              <w:t xml:space="preserve"> </w:t>
            </w:r>
            <w:proofErr w:type="spellStart"/>
            <w:r w:rsidRPr="00C74272">
              <w:rPr>
                <w:rFonts w:ascii="Times New Roman" w:hAnsi="Times New Roman"/>
                <w:b/>
                <w:sz w:val="20"/>
                <w:szCs w:val="20"/>
                <w:lang w:val="ru-RU"/>
              </w:rPr>
              <w:t>форми</w:t>
            </w:r>
            <w:proofErr w:type="spellEnd"/>
            <w:r w:rsidRPr="00C74272">
              <w:rPr>
                <w:rFonts w:ascii="Times New Roman" w:hAnsi="Times New Roman"/>
                <w:b/>
                <w:sz w:val="20"/>
                <w:szCs w:val="20"/>
                <w:lang w:val="ru-RU"/>
              </w:rPr>
              <w:t>, ДСТУ 2659.</w:t>
            </w:r>
          </w:p>
        </w:tc>
        <w:tc>
          <w:tcPr>
            <w:tcW w:w="421" w:type="pct"/>
            <w:tcBorders>
              <w:top w:val="single" w:sz="4" w:space="0" w:color="auto"/>
              <w:left w:val="single" w:sz="4" w:space="0" w:color="auto"/>
              <w:bottom w:val="single" w:sz="4" w:space="0" w:color="auto"/>
              <w:right w:val="single" w:sz="4" w:space="0" w:color="auto"/>
            </w:tcBorders>
            <w:shd w:val="clear" w:color="auto" w:fill="FFFFFF"/>
            <w:hideMark/>
          </w:tcPr>
          <w:p w:rsidR="00FA7E99" w:rsidRPr="00FA7E99" w:rsidRDefault="00A853B9" w:rsidP="00A853B9">
            <w:pPr>
              <w:rPr>
                <w:rFonts w:ascii="Times New Roman" w:eastAsia="Times New Roman" w:hAnsi="Times New Roman"/>
                <w:sz w:val="20"/>
                <w:szCs w:val="20"/>
                <w:lang w:eastAsia="ru-RU"/>
              </w:rPr>
            </w:pPr>
            <w:r w:rsidRPr="00C74272">
              <w:rPr>
                <w:rFonts w:ascii="Times New Roman" w:hAnsi="Times New Roman"/>
                <w:sz w:val="20"/>
                <w:szCs w:val="20"/>
                <w:lang w:eastAsia="ru-RU"/>
              </w:rPr>
              <w:t>32500,00</w:t>
            </w:r>
          </w:p>
        </w:tc>
        <w:tc>
          <w:tcPr>
            <w:tcW w:w="654" w:type="pct"/>
            <w:tcBorders>
              <w:top w:val="single" w:sz="4" w:space="0" w:color="auto"/>
              <w:left w:val="single" w:sz="4" w:space="0" w:color="auto"/>
              <w:bottom w:val="single" w:sz="4" w:space="0" w:color="auto"/>
              <w:right w:val="single" w:sz="4" w:space="0" w:color="auto"/>
            </w:tcBorders>
            <w:hideMark/>
          </w:tcPr>
          <w:p w:rsidR="00FA7E99" w:rsidRPr="00FA7E99" w:rsidRDefault="00C74272" w:rsidP="00FA7E99">
            <w:pPr>
              <w:rPr>
                <w:rFonts w:ascii="Times New Roman" w:eastAsia="Times New Roman" w:hAnsi="Times New Roman"/>
                <w:sz w:val="20"/>
                <w:szCs w:val="20"/>
                <w:lang w:eastAsia="ru-RU"/>
              </w:rPr>
            </w:pPr>
            <w:r w:rsidRPr="00C74272">
              <w:rPr>
                <w:rFonts w:ascii="Times New Roman" w:hAnsi="Times New Roman"/>
                <w:sz w:val="20"/>
                <w:szCs w:val="20"/>
                <w:lang w:eastAsia="ru-RU"/>
              </w:rPr>
              <w:t>Зап</w:t>
            </w:r>
            <w:r w:rsidR="00A853B9" w:rsidRPr="00C74272">
              <w:rPr>
                <w:rFonts w:ascii="Times New Roman" w:hAnsi="Times New Roman"/>
                <w:sz w:val="20"/>
                <w:szCs w:val="20"/>
                <w:lang w:eastAsia="ru-RU"/>
              </w:rPr>
              <w:t>ит пропозицій постачальників</w:t>
            </w:r>
          </w:p>
        </w:tc>
        <w:tc>
          <w:tcPr>
            <w:tcW w:w="2150" w:type="pct"/>
            <w:tcBorders>
              <w:top w:val="single" w:sz="4" w:space="0" w:color="auto"/>
              <w:left w:val="single" w:sz="4" w:space="0" w:color="auto"/>
              <w:bottom w:val="single" w:sz="4" w:space="0" w:color="auto"/>
              <w:right w:val="single" w:sz="4" w:space="0" w:color="auto"/>
            </w:tcBorders>
          </w:tcPr>
          <w:p w:rsidR="00A853B9" w:rsidRPr="00C74272" w:rsidRDefault="00A853B9" w:rsidP="00A853B9">
            <w:pPr>
              <w:jc w:val="both"/>
              <w:rPr>
                <w:rFonts w:ascii="Times New Roman" w:eastAsia="Times New Roman" w:hAnsi="Times New Roman"/>
                <w:sz w:val="20"/>
                <w:szCs w:val="20"/>
                <w:lang w:eastAsia="ru-RU"/>
              </w:rPr>
            </w:pPr>
            <w:r w:rsidRPr="00C74272">
              <w:rPr>
                <w:rFonts w:ascii="Times New Roman" w:hAnsi="Times New Roman"/>
                <w:sz w:val="20"/>
                <w:szCs w:val="20"/>
              </w:rPr>
              <w:t>1.</w:t>
            </w:r>
            <w:r w:rsidRPr="00C74272">
              <w:rPr>
                <w:rFonts w:ascii="Times New Roman" w:eastAsia="Times New Roman" w:hAnsi="Times New Roman"/>
                <w:color w:val="121212"/>
                <w:spacing w:val="-1"/>
                <w:sz w:val="20"/>
                <w:szCs w:val="20"/>
                <w:shd w:val="clear" w:color="auto" w:fill="FFFFFF"/>
                <w:lang w:eastAsia="ru-RU"/>
              </w:rPr>
              <w:t xml:space="preserve">Строк (термін) поставки товару: з дати підписання до </w:t>
            </w:r>
            <w:r w:rsidRPr="00C74272">
              <w:rPr>
                <w:rFonts w:ascii="Times New Roman" w:eastAsia="Times New Roman" w:hAnsi="Times New Roman"/>
                <w:b/>
                <w:color w:val="121212"/>
                <w:spacing w:val="-1"/>
                <w:sz w:val="20"/>
                <w:szCs w:val="20"/>
                <w:shd w:val="clear" w:color="auto" w:fill="FFFFFF"/>
                <w:lang w:eastAsia="ru-RU"/>
              </w:rPr>
              <w:t>31.12.2024</w:t>
            </w:r>
            <w:r w:rsidRPr="00C74272">
              <w:rPr>
                <w:rFonts w:ascii="Times New Roman" w:eastAsia="Times New Roman" w:hAnsi="Times New Roman"/>
                <w:color w:val="121212"/>
                <w:spacing w:val="-1"/>
                <w:sz w:val="20"/>
                <w:szCs w:val="20"/>
                <w:shd w:val="clear" w:color="auto" w:fill="FFFFFF"/>
                <w:lang w:eastAsia="ru-RU"/>
              </w:rPr>
              <w:t xml:space="preserve"> року.</w:t>
            </w:r>
            <w:r w:rsidRPr="00C74272">
              <w:rPr>
                <w:rFonts w:ascii="Times New Roman" w:eastAsia="Times New Roman" w:hAnsi="Times New Roman"/>
                <w:sz w:val="20"/>
                <w:szCs w:val="20"/>
                <w:lang w:eastAsia="ru-RU"/>
              </w:rPr>
              <w:t xml:space="preserve"> </w:t>
            </w:r>
          </w:p>
          <w:p w:rsidR="00FA7E99" w:rsidRPr="00C74272" w:rsidRDefault="00A853B9" w:rsidP="00A853B9">
            <w:pPr>
              <w:jc w:val="both"/>
              <w:rPr>
                <w:rFonts w:ascii="Times New Roman" w:eastAsia="Times New Roman" w:hAnsi="Times New Roman"/>
                <w:sz w:val="20"/>
                <w:szCs w:val="20"/>
                <w:lang w:eastAsia="ru-RU"/>
              </w:rPr>
            </w:pPr>
            <w:r w:rsidRPr="00C74272">
              <w:rPr>
                <w:rFonts w:ascii="Times New Roman" w:eastAsia="Times New Roman" w:hAnsi="Times New Roman"/>
                <w:sz w:val="20"/>
                <w:szCs w:val="20"/>
                <w:lang w:eastAsia="ru-RU"/>
              </w:rPr>
              <w:t>2.</w:t>
            </w:r>
            <w:r w:rsidRPr="00C74272">
              <w:rPr>
                <w:rFonts w:ascii="Times New Roman" w:eastAsia="Times New Roman" w:hAnsi="Times New Roman"/>
                <w:sz w:val="20"/>
                <w:szCs w:val="20"/>
                <w:lang w:eastAsia="ru-RU"/>
              </w:rPr>
              <w:t xml:space="preserve">Товар поставляється Замовнику </w:t>
            </w:r>
            <w:r w:rsidRPr="00C74272">
              <w:rPr>
                <w:rFonts w:ascii="Times New Roman" w:eastAsia="Times New Roman" w:hAnsi="Times New Roman"/>
                <w:bCs/>
                <w:sz w:val="20"/>
                <w:szCs w:val="20"/>
                <w:lang w:eastAsia="ru-RU"/>
              </w:rPr>
              <w:t xml:space="preserve">1 раз на тиждень не пізніше ніж через 24 години з моменту подачі замовлення, </w:t>
            </w:r>
            <w:bookmarkStart w:id="0" w:name="_Hlk149204642"/>
            <w:r w:rsidRPr="00C74272">
              <w:rPr>
                <w:rFonts w:ascii="Times New Roman" w:eastAsia="Times New Roman" w:hAnsi="Times New Roman"/>
                <w:bCs/>
                <w:sz w:val="20"/>
                <w:szCs w:val="20"/>
                <w:lang w:eastAsia="ru-RU"/>
              </w:rPr>
              <w:t>в</w:t>
            </w:r>
            <w:r w:rsidRPr="00C74272">
              <w:rPr>
                <w:rFonts w:ascii="Times New Roman" w:eastAsia="Times New Roman" w:hAnsi="Times New Roman"/>
                <w:sz w:val="20"/>
                <w:szCs w:val="20"/>
                <w:lang w:eastAsia="ru-RU"/>
              </w:rPr>
              <w:t xml:space="preserve"> робочі дні з 9.00 до 16.00 години </w:t>
            </w:r>
            <w:bookmarkEnd w:id="0"/>
            <w:r w:rsidRPr="00C74272">
              <w:rPr>
                <w:rFonts w:ascii="Times New Roman" w:eastAsia="Times New Roman" w:hAnsi="Times New Roman"/>
                <w:sz w:val="20"/>
                <w:szCs w:val="20"/>
                <w:lang w:eastAsia="ru-RU"/>
              </w:rPr>
              <w:t>в кількості і дні відповідно до заявки Замовника.</w:t>
            </w:r>
          </w:p>
          <w:p w:rsidR="00A853B9" w:rsidRPr="00C74272" w:rsidRDefault="00A853B9" w:rsidP="00C74272">
            <w:pPr>
              <w:widowControl w:val="0"/>
              <w:shd w:val="clear" w:color="auto" w:fill="FFFFFF"/>
              <w:tabs>
                <w:tab w:val="left" w:pos="1613"/>
              </w:tabs>
              <w:jc w:val="both"/>
              <w:rPr>
                <w:rFonts w:ascii="Times New Roman" w:eastAsia="Times New Roman" w:hAnsi="Times New Roman"/>
                <w:color w:val="000000"/>
                <w:spacing w:val="-1"/>
                <w:sz w:val="20"/>
                <w:szCs w:val="20"/>
                <w:shd w:val="clear" w:color="auto" w:fill="FFFFFF"/>
                <w:lang w:eastAsia="ru-RU"/>
              </w:rPr>
            </w:pPr>
            <w:r w:rsidRPr="00C74272">
              <w:rPr>
                <w:rFonts w:ascii="Times New Roman" w:eastAsia="Times New Roman" w:hAnsi="Times New Roman"/>
                <w:sz w:val="20"/>
                <w:szCs w:val="20"/>
                <w:lang w:eastAsia="ru-RU"/>
              </w:rPr>
              <w:t>3.</w:t>
            </w:r>
            <w:r w:rsidRPr="00C74272">
              <w:rPr>
                <w:rFonts w:ascii="Times New Roman" w:eastAsia="Times New Roman" w:hAnsi="Times New Roman"/>
                <w:color w:val="000000"/>
                <w:spacing w:val="-1"/>
                <w:sz w:val="20"/>
                <w:szCs w:val="20"/>
                <w:shd w:val="clear" w:color="auto" w:fill="FFFFFF"/>
                <w:lang w:eastAsia="ru-RU"/>
              </w:rPr>
              <w:t xml:space="preserve"> </w:t>
            </w:r>
            <w:r w:rsidRPr="00C74272">
              <w:rPr>
                <w:rFonts w:ascii="Times New Roman" w:eastAsia="Times New Roman" w:hAnsi="Times New Roman"/>
                <w:color w:val="000000"/>
                <w:spacing w:val="-1"/>
                <w:sz w:val="20"/>
                <w:szCs w:val="20"/>
                <w:shd w:val="clear" w:color="auto" w:fill="FFFFFF"/>
                <w:lang w:eastAsia="ru-RU"/>
              </w:rPr>
              <w:t>Постачальник здійснює поставку товарів тільки дозволених до застосування на території України.</w:t>
            </w:r>
          </w:p>
          <w:p w:rsidR="00A853B9" w:rsidRPr="00C74272" w:rsidRDefault="00A853B9" w:rsidP="00C74272">
            <w:pPr>
              <w:widowControl w:val="0"/>
              <w:shd w:val="clear" w:color="auto" w:fill="FFFFFF"/>
              <w:tabs>
                <w:tab w:val="left" w:pos="1613"/>
              </w:tabs>
              <w:jc w:val="both"/>
              <w:rPr>
                <w:rFonts w:ascii="Times New Roman" w:eastAsia="Times New Roman" w:hAnsi="Times New Roman"/>
                <w:color w:val="000000"/>
                <w:spacing w:val="-1"/>
                <w:sz w:val="20"/>
                <w:szCs w:val="20"/>
                <w:shd w:val="clear" w:color="auto" w:fill="FFFFFF"/>
                <w:lang w:eastAsia="ru-RU"/>
              </w:rPr>
            </w:pPr>
            <w:r w:rsidRPr="00C74272">
              <w:rPr>
                <w:rFonts w:ascii="Times New Roman" w:eastAsia="Times New Roman" w:hAnsi="Times New Roman"/>
                <w:color w:val="000000"/>
                <w:spacing w:val="-1"/>
                <w:sz w:val="20"/>
                <w:szCs w:val="20"/>
                <w:shd w:val="clear" w:color="auto" w:fill="FFFFFF"/>
                <w:lang w:eastAsia="ru-RU"/>
              </w:rPr>
              <w:t xml:space="preserve">4. </w:t>
            </w:r>
            <w:r w:rsidRPr="00C74272">
              <w:rPr>
                <w:rFonts w:ascii="Times New Roman" w:eastAsia="Times New Roman" w:hAnsi="Times New Roman"/>
                <w:color w:val="000000"/>
                <w:spacing w:val="-1"/>
                <w:sz w:val="20"/>
                <w:szCs w:val="20"/>
                <w:shd w:val="clear" w:color="auto" w:fill="FFFFFF"/>
                <w:lang w:eastAsia="ru-RU"/>
              </w:rPr>
              <w:t>Строк придатності товарів на день поставки не менше 80% від загального терміну придатності.</w:t>
            </w:r>
          </w:p>
          <w:p w:rsidR="00A853B9" w:rsidRPr="00C74272" w:rsidRDefault="00A853B9" w:rsidP="00C74272">
            <w:pPr>
              <w:widowControl w:val="0"/>
              <w:shd w:val="clear" w:color="auto" w:fill="FFFFFF"/>
              <w:tabs>
                <w:tab w:val="left" w:pos="1613"/>
              </w:tabs>
              <w:jc w:val="both"/>
              <w:rPr>
                <w:rFonts w:ascii="Times New Roman" w:eastAsia="Times New Roman" w:hAnsi="Times New Roman"/>
                <w:color w:val="000000"/>
                <w:spacing w:val="-1"/>
                <w:sz w:val="20"/>
                <w:szCs w:val="20"/>
                <w:shd w:val="clear" w:color="auto" w:fill="FFFFFF"/>
                <w:lang w:eastAsia="ru-RU"/>
              </w:rPr>
            </w:pPr>
            <w:r w:rsidRPr="00C74272">
              <w:rPr>
                <w:rFonts w:ascii="Times New Roman" w:eastAsia="Times New Roman" w:hAnsi="Times New Roman"/>
                <w:color w:val="000000"/>
                <w:spacing w:val="-1"/>
                <w:sz w:val="20"/>
                <w:szCs w:val="20"/>
                <w:shd w:val="clear" w:color="auto" w:fill="FFFFFF"/>
                <w:lang w:eastAsia="ru-RU"/>
              </w:rPr>
              <w:t>5.</w:t>
            </w:r>
            <w:r w:rsidR="00C74272" w:rsidRPr="00C74272">
              <w:rPr>
                <w:rFonts w:ascii="Times New Roman" w:eastAsia="Times New Roman" w:hAnsi="Times New Roman"/>
                <w:color w:val="000000"/>
                <w:spacing w:val="-1"/>
                <w:sz w:val="20"/>
                <w:szCs w:val="20"/>
                <w:shd w:val="clear" w:color="auto" w:fill="FFFFFF"/>
                <w:lang w:eastAsia="ru-RU"/>
              </w:rPr>
              <w:t xml:space="preserve"> </w:t>
            </w:r>
            <w:r w:rsidRPr="00A853B9">
              <w:rPr>
                <w:rFonts w:ascii="Times New Roman" w:eastAsia="Times New Roman" w:hAnsi="Times New Roman"/>
                <w:color w:val="000000"/>
                <w:spacing w:val="-1"/>
                <w:sz w:val="20"/>
                <w:szCs w:val="20"/>
                <w:shd w:val="clear" w:color="auto" w:fill="FFFFFF"/>
                <w:lang w:eastAsia="ru-RU"/>
              </w:rPr>
              <w:t>Якщо товар виявиться дефектним або таким, що не відповідає умовам цього Договору, Постачальник зобов’язаний замінити неякісний товар. Всі витрати, пов’язані із заміною товару неналежної якості (транспортні витрати та ін.), несе Постачальник. Термін, протягом якого постачальник повинен замінити товар, – не пізніше ніж протягом 3-х годин з моменту встановлення, що товар не відповідає встановленим якісним характеристикам.</w:t>
            </w:r>
          </w:p>
          <w:p w:rsidR="00C74272" w:rsidRPr="00C74272" w:rsidRDefault="00A853B9" w:rsidP="00C74272">
            <w:pPr>
              <w:widowControl w:val="0"/>
              <w:shd w:val="clear" w:color="auto" w:fill="FFFFFF"/>
              <w:tabs>
                <w:tab w:val="left" w:pos="1613"/>
              </w:tabs>
              <w:jc w:val="both"/>
              <w:rPr>
                <w:rFonts w:ascii="Times New Roman" w:eastAsia="Times New Roman" w:hAnsi="Times New Roman"/>
                <w:color w:val="000000"/>
                <w:spacing w:val="-1"/>
                <w:sz w:val="20"/>
                <w:szCs w:val="20"/>
                <w:shd w:val="clear" w:color="auto" w:fill="FFFFFF"/>
                <w:lang w:eastAsia="ru-RU"/>
              </w:rPr>
            </w:pPr>
            <w:r w:rsidRPr="00C74272">
              <w:rPr>
                <w:rFonts w:ascii="Times New Roman" w:eastAsia="Times New Roman" w:hAnsi="Times New Roman"/>
                <w:color w:val="000000"/>
                <w:spacing w:val="-1"/>
                <w:sz w:val="20"/>
                <w:szCs w:val="20"/>
                <w:shd w:val="clear" w:color="auto" w:fill="FFFFFF"/>
                <w:lang w:eastAsia="ru-RU"/>
              </w:rPr>
              <w:t xml:space="preserve">6. </w:t>
            </w:r>
            <w:r w:rsidR="00C74272" w:rsidRPr="00C74272">
              <w:rPr>
                <w:rFonts w:ascii="Times New Roman" w:eastAsia="Times New Roman" w:hAnsi="Times New Roman"/>
                <w:color w:val="000000"/>
                <w:spacing w:val="-1"/>
                <w:sz w:val="20"/>
                <w:szCs w:val="20"/>
                <w:shd w:val="clear" w:color="auto" w:fill="FFFFFF"/>
                <w:lang w:eastAsia="ru-RU"/>
              </w:rPr>
              <w:t>Постачальник зобов'язаний, на вимогу Замовника, у момент передачі Товару надати в розпорядження Замовнику оригінали або завірені копії документів, що засвідчують відповідність Товару вимогам стандарту або технічних умов відповідно до діючого законодавства України.</w:t>
            </w:r>
          </w:p>
          <w:p w:rsidR="00A853B9" w:rsidRPr="00A853B9" w:rsidRDefault="00C74272" w:rsidP="00C74272">
            <w:pPr>
              <w:widowControl w:val="0"/>
              <w:shd w:val="clear" w:color="auto" w:fill="FFFFFF"/>
              <w:tabs>
                <w:tab w:val="left" w:pos="1613"/>
              </w:tabs>
              <w:jc w:val="both"/>
              <w:rPr>
                <w:rFonts w:ascii="Times New Roman" w:eastAsia="Times New Roman" w:hAnsi="Times New Roman"/>
                <w:color w:val="000000"/>
                <w:spacing w:val="-1"/>
                <w:sz w:val="20"/>
                <w:szCs w:val="20"/>
                <w:shd w:val="clear" w:color="auto" w:fill="FFFFFF"/>
                <w:lang w:eastAsia="ru-RU"/>
              </w:rPr>
            </w:pPr>
            <w:r w:rsidRPr="00C74272">
              <w:rPr>
                <w:rFonts w:ascii="Times New Roman" w:eastAsia="Times New Roman" w:hAnsi="Times New Roman"/>
                <w:color w:val="000000"/>
                <w:spacing w:val="-1"/>
                <w:sz w:val="20"/>
                <w:szCs w:val="20"/>
                <w:shd w:val="clear" w:color="auto" w:fill="FFFFFF"/>
                <w:lang w:eastAsia="ru-RU"/>
              </w:rPr>
              <w:t xml:space="preserve">7. </w:t>
            </w:r>
            <w:r w:rsidRPr="00C74272">
              <w:rPr>
                <w:rFonts w:ascii="Times New Roman" w:eastAsia="Times New Roman" w:hAnsi="Times New Roman"/>
                <w:color w:val="000000"/>
                <w:spacing w:val="-1"/>
                <w:sz w:val="20"/>
                <w:szCs w:val="20"/>
                <w:shd w:val="clear" w:color="auto" w:fill="FFFFFF"/>
                <w:lang w:eastAsia="ru-RU"/>
              </w:rPr>
              <w:t>Постачальник відповідає за дотримання пра</w:t>
            </w:r>
            <w:bookmarkStart w:id="1" w:name="_GoBack"/>
            <w:bookmarkEnd w:id="1"/>
            <w:r w:rsidRPr="00C74272">
              <w:rPr>
                <w:rFonts w:ascii="Times New Roman" w:eastAsia="Times New Roman" w:hAnsi="Times New Roman"/>
                <w:color w:val="000000"/>
                <w:spacing w:val="-1"/>
                <w:sz w:val="20"/>
                <w:szCs w:val="20"/>
                <w:shd w:val="clear" w:color="auto" w:fill="FFFFFF"/>
                <w:lang w:eastAsia="ru-RU"/>
              </w:rPr>
              <w:t>вил зберігання товарів під час транспортування.</w:t>
            </w:r>
          </w:p>
          <w:p w:rsidR="00A853B9" w:rsidRPr="00C74272" w:rsidRDefault="00A853B9" w:rsidP="00A853B9">
            <w:pPr>
              <w:widowControl w:val="0"/>
              <w:shd w:val="clear" w:color="auto" w:fill="FFFFFF"/>
              <w:tabs>
                <w:tab w:val="left" w:pos="1613"/>
              </w:tabs>
              <w:ind w:firstLine="340"/>
              <w:jc w:val="both"/>
              <w:rPr>
                <w:rFonts w:ascii="Times New Roman" w:eastAsia="Times New Roman" w:hAnsi="Times New Roman"/>
                <w:color w:val="000000"/>
                <w:spacing w:val="-1"/>
                <w:sz w:val="20"/>
                <w:szCs w:val="20"/>
                <w:shd w:val="clear" w:color="auto" w:fill="FFFFFF"/>
                <w:lang w:eastAsia="ru-RU"/>
              </w:rPr>
            </w:pPr>
          </w:p>
          <w:p w:rsidR="00A853B9" w:rsidRPr="00FA7E99" w:rsidRDefault="00A853B9" w:rsidP="00A853B9">
            <w:pPr>
              <w:jc w:val="both"/>
              <w:rPr>
                <w:rFonts w:ascii="Times New Roman" w:hAnsi="Times New Roman"/>
                <w:b/>
                <w:bCs/>
                <w:sz w:val="20"/>
                <w:szCs w:val="20"/>
              </w:rPr>
            </w:pPr>
          </w:p>
        </w:tc>
        <w:tc>
          <w:tcPr>
            <w:tcW w:w="607" w:type="pct"/>
            <w:tcBorders>
              <w:top w:val="single" w:sz="4" w:space="0" w:color="auto"/>
              <w:left w:val="single" w:sz="4" w:space="0" w:color="auto"/>
              <w:bottom w:val="single" w:sz="4" w:space="0" w:color="auto"/>
              <w:right w:val="single" w:sz="4" w:space="0" w:color="auto"/>
            </w:tcBorders>
            <w:hideMark/>
          </w:tcPr>
          <w:p w:rsidR="00FA7E99" w:rsidRPr="00FA7E99" w:rsidRDefault="00FA7E99" w:rsidP="00FA7E99">
            <w:pPr>
              <w:rPr>
                <w:rFonts w:ascii="Times New Roman" w:hAnsi="Times New Roman"/>
                <w:sz w:val="20"/>
                <w:szCs w:val="20"/>
              </w:rPr>
            </w:pPr>
            <w:r w:rsidRPr="00FA7E99">
              <w:rPr>
                <w:rFonts w:ascii="Times New Roman" w:hAnsi="Times New Roman"/>
                <w:sz w:val="20"/>
                <w:szCs w:val="20"/>
              </w:rPr>
              <w:t>Тетяна КОВБЕЛЬ</w:t>
            </w:r>
          </w:p>
        </w:tc>
      </w:tr>
    </w:tbl>
    <w:p w:rsidR="00FA7E99" w:rsidRPr="00FA7E99" w:rsidRDefault="00FA7E99" w:rsidP="00FA7E99">
      <w:pPr>
        <w:tabs>
          <w:tab w:val="left" w:pos="948"/>
        </w:tabs>
      </w:pPr>
    </w:p>
    <w:sectPr w:rsidR="00FA7E99" w:rsidRPr="00FA7E99" w:rsidSect="00FA7E99">
      <w:pgSz w:w="16838" w:h="11906" w:orient="landscape"/>
      <w:pgMar w:top="1418"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E99"/>
    <w:rsid w:val="003E624B"/>
    <w:rsid w:val="00A853B9"/>
    <w:rsid w:val="00C74272"/>
    <w:rsid w:val="00FA7E9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C4923"/>
  <w15:chartTrackingRefBased/>
  <w15:docId w15:val="{A75CB697-CA61-42D9-A43B-9AF30ABF6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A7E9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6D6A3F-2B1D-41C7-A367-25281AE1B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1517</Words>
  <Characters>866</Characters>
  <Application>Microsoft Office Word</Application>
  <DocSecurity>0</DocSecurity>
  <Lines>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ТехноРай</dc:creator>
  <cp:keywords/>
  <dc:description/>
  <cp:lastModifiedBy>ТехноРай</cp:lastModifiedBy>
  <cp:revision>1</cp:revision>
  <dcterms:created xsi:type="dcterms:W3CDTF">2024-09-03T07:14:00Z</dcterms:created>
  <dcterms:modified xsi:type="dcterms:W3CDTF">2024-09-03T07:43:00Z</dcterms:modified>
</cp:coreProperties>
</file>