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9FEEC" w14:textId="5AE819FC" w:rsidR="00D75C67" w:rsidRPr="00D75C67" w:rsidRDefault="00D75C67" w:rsidP="00E57F26">
      <w:pPr>
        <w:spacing w:after="0" w:line="240" w:lineRule="auto"/>
        <w:jc w:val="center"/>
        <w:rPr>
          <w:rFonts w:ascii="Times New Roman" w:hAnsi="Times New Roman" w:cs="Times New Roman"/>
          <w:b/>
          <w:sz w:val="32"/>
          <w:szCs w:val="32"/>
        </w:rPr>
      </w:pPr>
      <w:r w:rsidRPr="00D75C67">
        <w:rPr>
          <w:rFonts w:ascii="Times New Roman" w:hAnsi="Times New Roman" w:cs="Times New Roman"/>
          <w:b/>
          <w:sz w:val="32"/>
          <w:szCs w:val="32"/>
        </w:rPr>
        <w:t>ОБҐРУНТУВАННЯ</w:t>
      </w:r>
    </w:p>
    <w:p w14:paraId="0D13A68A" w14:textId="6C74EFEC" w:rsidR="00A776D2" w:rsidRDefault="00E57F26" w:rsidP="00E57F26">
      <w:pPr>
        <w:spacing w:after="0" w:line="240" w:lineRule="auto"/>
        <w:jc w:val="center"/>
        <w:rPr>
          <w:rFonts w:ascii="Times New Roman" w:hAnsi="Times New Roman" w:cs="Times New Roman"/>
          <w:sz w:val="32"/>
          <w:szCs w:val="32"/>
        </w:rPr>
      </w:pPr>
      <w:r w:rsidRPr="00E57F26">
        <w:rPr>
          <w:rFonts w:ascii="Times New Roman" w:hAnsi="Times New Roman" w:cs="Times New Roman"/>
          <w:sz w:val="32"/>
          <w:szCs w:val="32"/>
        </w:rPr>
        <w:t>технічних та якісних характеристик предмета закупівлі</w:t>
      </w:r>
    </w:p>
    <w:p w14:paraId="05318A12" w14:textId="77777777" w:rsidR="00D36E72" w:rsidRDefault="00D36E72" w:rsidP="00E57F26">
      <w:pPr>
        <w:spacing w:after="0" w:line="240" w:lineRule="auto"/>
        <w:jc w:val="center"/>
        <w:rPr>
          <w:rFonts w:ascii="Times New Roman" w:hAnsi="Times New Roman" w:cs="Times New Roman"/>
          <w:b/>
          <w:bCs/>
          <w:sz w:val="32"/>
          <w:szCs w:val="32"/>
        </w:rPr>
      </w:pPr>
      <w:r w:rsidRPr="00D36E72">
        <w:rPr>
          <w:rFonts w:ascii="Times New Roman" w:hAnsi="Times New Roman" w:cs="Times New Roman"/>
          <w:b/>
          <w:bCs/>
          <w:sz w:val="32"/>
          <w:szCs w:val="32"/>
        </w:rPr>
        <w:t xml:space="preserve">Шафа для одягу, тумба </w:t>
      </w:r>
    </w:p>
    <w:p w14:paraId="1E6A5160" w14:textId="36D42F90" w:rsid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(ДК 021:2015: </w:t>
      </w:r>
      <w:r w:rsidR="00D36E72" w:rsidRPr="00D36E72">
        <w:rPr>
          <w:rFonts w:ascii="Times New Roman" w:hAnsi="Times New Roman" w:cs="Times New Roman"/>
          <w:b/>
          <w:bCs/>
          <w:sz w:val="32"/>
          <w:szCs w:val="32"/>
        </w:rPr>
        <w:t>39140000-5: Меблі для дому</w:t>
      </w:r>
      <w:r w:rsidRPr="00E57F26">
        <w:rPr>
          <w:rFonts w:ascii="Times New Roman" w:hAnsi="Times New Roman" w:cs="Times New Roman"/>
          <w:b/>
          <w:bCs/>
          <w:sz w:val="32"/>
          <w:szCs w:val="32"/>
        </w:rPr>
        <w:t>)</w:t>
      </w:r>
    </w:p>
    <w:p w14:paraId="49A4F0D7" w14:textId="77777777" w:rsidR="00E57F26" w:rsidRDefault="00E57F26" w:rsidP="00E57F26">
      <w:pPr>
        <w:spacing w:after="0" w:line="240" w:lineRule="auto"/>
        <w:jc w:val="center"/>
        <w:rPr>
          <w:rFonts w:ascii="Times New Roman" w:hAnsi="Times New Roman" w:cs="Times New Roman"/>
          <w:b/>
          <w:bCs/>
          <w:sz w:val="32"/>
          <w:szCs w:val="32"/>
        </w:rPr>
      </w:pPr>
    </w:p>
    <w:p w14:paraId="5190408D" w14:textId="77777777" w:rsidR="00E57F26" w:rsidRPr="00E57F26" w:rsidRDefault="00E57F26" w:rsidP="00E57F26">
      <w:pPr>
        <w:spacing w:after="0" w:line="240" w:lineRule="auto"/>
        <w:jc w:val="center"/>
        <w:rPr>
          <w:rFonts w:ascii="Times New Roman" w:hAnsi="Times New Roman" w:cs="Times New Roman"/>
          <w:b/>
          <w:bCs/>
          <w:sz w:val="24"/>
          <w:szCs w:val="24"/>
        </w:rPr>
      </w:pPr>
    </w:p>
    <w:p w14:paraId="4E8FBF6D" w14:textId="095B6EF0"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Найменування, код ЄДРПОУ, місцезнаходження, категорія Замовника торгів</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Виноградівський психоневр­ологічний інтернат</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03190484</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Україна, 32123, Хмельницька область, Ярмолинецький район, село Виноградівка</w:t>
      </w:r>
      <w:r>
        <w:rPr>
          <w:rFonts w:ascii="Times New Roman" w:hAnsi="Times New Roman" w:cs="Times New Roman"/>
          <w:b/>
          <w:bCs/>
          <w:sz w:val="24"/>
          <w:szCs w:val="24"/>
        </w:rPr>
        <w:t>; ю</w:t>
      </w:r>
      <w:r w:rsidRPr="00E57F26">
        <w:rPr>
          <w:rFonts w:ascii="Times New Roman" w:hAnsi="Times New Roman" w:cs="Times New Roman"/>
          <w:b/>
          <w:bCs/>
          <w:sz w:val="24"/>
          <w:szCs w:val="24"/>
        </w:rPr>
        <w:t>ридична особа, яка забезпечує потреби держави або територіальної громади</w:t>
      </w:r>
      <w:r>
        <w:rPr>
          <w:rFonts w:ascii="Times New Roman" w:hAnsi="Times New Roman" w:cs="Times New Roman"/>
          <w:b/>
          <w:bCs/>
          <w:sz w:val="24"/>
          <w:szCs w:val="24"/>
        </w:rPr>
        <w:t xml:space="preserve"> </w:t>
      </w:r>
    </w:p>
    <w:p w14:paraId="22768FC2"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4453A4F" w14:textId="6D8194D4" w:rsidR="00E57F26" w:rsidRDefault="00E57F26" w:rsidP="00D36E72">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Назва предмету закупівлі</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00D36E72" w:rsidRPr="00D36E72">
        <w:rPr>
          <w:rFonts w:ascii="Times New Roman" w:hAnsi="Times New Roman" w:cs="Times New Roman"/>
          <w:b/>
          <w:bCs/>
          <w:sz w:val="24"/>
          <w:szCs w:val="24"/>
        </w:rPr>
        <w:t>Шафа для одягу, тумба (ДК 021:2015: 39140000-5: Меблі для дому</w:t>
      </w:r>
      <w:r w:rsidRPr="00E57F26">
        <w:rPr>
          <w:rFonts w:ascii="Times New Roman" w:hAnsi="Times New Roman" w:cs="Times New Roman"/>
          <w:b/>
          <w:bCs/>
          <w:sz w:val="24"/>
          <w:szCs w:val="24"/>
        </w:rPr>
        <w:t>)</w:t>
      </w:r>
    </w:p>
    <w:p w14:paraId="6577B81B"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1BF63C2D" w14:textId="55E07CDF"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Кількість</w:t>
      </w:r>
      <w:r w:rsidRPr="00E57F26">
        <w:rPr>
          <w:rFonts w:ascii="Times New Roman" w:hAnsi="Times New Roman" w:cs="Times New Roman"/>
          <w:sz w:val="24"/>
          <w:szCs w:val="24"/>
        </w:rPr>
        <w:t>:</w:t>
      </w:r>
      <w:r>
        <w:rPr>
          <w:rFonts w:ascii="Times New Roman" w:hAnsi="Times New Roman" w:cs="Times New Roman"/>
          <w:b/>
          <w:bCs/>
          <w:sz w:val="24"/>
          <w:szCs w:val="24"/>
        </w:rPr>
        <w:t xml:space="preserve"> </w:t>
      </w:r>
      <w:r w:rsidR="00D36E72" w:rsidRPr="00D36E72">
        <w:rPr>
          <w:rFonts w:ascii="Times New Roman" w:hAnsi="Times New Roman" w:cs="Times New Roman"/>
          <w:b/>
          <w:bCs/>
          <w:sz w:val="24"/>
          <w:szCs w:val="24"/>
        </w:rPr>
        <w:t>Шафа для одягу – 50 шт., тумба – 80 шт</w:t>
      </w:r>
      <w:r w:rsidR="00D36E72">
        <w:rPr>
          <w:rFonts w:ascii="Times New Roman" w:hAnsi="Times New Roman" w:cs="Times New Roman"/>
          <w:b/>
          <w:bCs/>
          <w:sz w:val="24"/>
          <w:szCs w:val="24"/>
        </w:rPr>
        <w:t>.</w:t>
      </w:r>
    </w:p>
    <w:p w14:paraId="20235FFD" w14:textId="77777777" w:rsidR="00D36E72" w:rsidRDefault="00D36E72" w:rsidP="00E57F26">
      <w:pPr>
        <w:spacing w:after="0" w:line="240" w:lineRule="auto"/>
        <w:ind w:firstLine="567"/>
        <w:jc w:val="both"/>
        <w:rPr>
          <w:rFonts w:ascii="Times New Roman" w:hAnsi="Times New Roman" w:cs="Times New Roman"/>
          <w:b/>
          <w:bCs/>
          <w:sz w:val="24"/>
          <w:szCs w:val="24"/>
        </w:rPr>
      </w:pPr>
    </w:p>
    <w:p w14:paraId="59B45604" w14:textId="5A24AD6F"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Вид закупівлі, посилання на закупівлю</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Відкриті торги</w:t>
      </w:r>
      <w:r>
        <w:rPr>
          <w:rFonts w:ascii="Times New Roman" w:hAnsi="Times New Roman" w:cs="Times New Roman"/>
          <w:b/>
          <w:bCs/>
          <w:sz w:val="24"/>
          <w:szCs w:val="24"/>
        </w:rPr>
        <w:t xml:space="preserve"> (відповідно до постанови КМУ 1178), </w:t>
      </w:r>
      <w:r w:rsidR="00D36E72" w:rsidRPr="00D36E72">
        <w:rPr>
          <w:rFonts w:ascii="Times New Roman" w:hAnsi="Times New Roman" w:cs="Times New Roman"/>
          <w:b/>
          <w:bCs/>
          <w:sz w:val="24"/>
          <w:szCs w:val="24"/>
        </w:rPr>
        <w:t>UA-2024-06-25-008636-a</w:t>
      </w:r>
    </w:p>
    <w:p w14:paraId="2A11C8A1"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41CBDFAC" w14:textId="122FAA74" w:rsidR="00E57F26" w:rsidRP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Очікувана вартість та обґрунтування очікуваної вартості предмета закупівлі</w:t>
      </w:r>
      <w:r w:rsidRPr="00E57F26">
        <w:rPr>
          <w:rFonts w:ascii="Times New Roman" w:hAnsi="Times New Roman" w:cs="Times New Roman"/>
          <w:i/>
          <w:iCs/>
          <w:sz w:val="24"/>
          <w:szCs w:val="24"/>
        </w:rPr>
        <w:t>:</w:t>
      </w:r>
      <w:r>
        <w:rPr>
          <w:rFonts w:ascii="Times New Roman" w:hAnsi="Times New Roman" w:cs="Times New Roman"/>
          <w:i/>
          <w:iCs/>
          <w:sz w:val="24"/>
          <w:szCs w:val="24"/>
        </w:rPr>
        <w:t xml:space="preserve"> </w:t>
      </w:r>
      <w:r w:rsidR="00D36E72" w:rsidRPr="00D36E72">
        <w:rPr>
          <w:rFonts w:ascii="Times New Roman" w:hAnsi="Times New Roman" w:cs="Times New Roman"/>
          <w:b/>
          <w:bCs/>
          <w:sz w:val="24"/>
          <w:szCs w:val="24"/>
        </w:rPr>
        <w:t xml:space="preserve">550 000,00 </w:t>
      </w:r>
      <w:r>
        <w:rPr>
          <w:rFonts w:ascii="Times New Roman" w:hAnsi="Times New Roman" w:cs="Times New Roman"/>
          <w:b/>
          <w:bCs/>
          <w:sz w:val="24"/>
          <w:szCs w:val="24"/>
        </w:rPr>
        <w:t>грн. з ПДВ. Розрахунок очікуваної вартості проведено відповідно до М</w:t>
      </w:r>
      <w:r w:rsidRPr="00E57F26">
        <w:rPr>
          <w:rFonts w:ascii="Times New Roman" w:hAnsi="Times New Roman" w:cs="Times New Roman"/>
          <w:b/>
          <w:bCs/>
          <w:sz w:val="24"/>
          <w:szCs w:val="24"/>
        </w:rPr>
        <w:t>етодики визначення очікуваної вартості предмета закупівлі</w:t>
      </w:r>
      <w:r>
        <w:rPr>
          <w:rFonts w:ascii="Times New Roman" w:hAnsi="Times New Roman" w:cs="Times New Roman"/>
          <w:b/>
          <w:bCs/>
          <w:sz w:val="24"/>
          <w:szCs w:val="24"/>
        </w:rPr>
        <w:t>, що затверджена н</w:t>
      </w:r>
      <w:r w:rsidRPr="00E57F26">
        <w:rPr>
          <w:rFonts w:ascii="Times New Roman" w:hAnsi="Times New Roman" w:cs="Times New Roman"/>
          <w:b/>
          <w:bCs/>
          <w:sz w:val="24"/>
          <w:szCs w:val="24"/>
        </w:rPr>
        <w:t>аказ</w:t>
      </w:r>
      <w:r>
        <w:rPr>
          <w:rFonts w:ascii="Times New Roman" w:hAnsi="Times New Roman" w:cs="Times New Roman"/>
          <w:b/>
          <w:bCs/>
          <w:sz w:val="24"/>
          <w:szCs w:val="24"/>
        </w:rPr>
        <w:t>ом</w:t>
      </w:r>
      <w:r w:rsidRPr="00E57F26">
        <w:rPr>
          <w:rFonts w:ascii="Times New Roman" w:hAnsi="Times New Roman" w:cs="Times New Roman"/>
          <w:b/>
          <w:bCs/>
          <w:sz w:val="24"/>
          <w:szCs w:val="24"/>
        </w:rPr>
        <w:t xml:space="preserve"> Міністерства</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розвитку економіки,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торгівлі та сільського</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господарства України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18.02.2020  № 275</w:t>
      </w:r>
      <w:r w:rsidR="00D36E72">
        <w:rPr>
          <w:rFonts w:ascii="Times New Roman" w:hAnsi="Times New Roman" w:cs="Times New Roman"/>
          <w:b/>
          <w:bCs/>
          <w:sz w:val="24"/>
          <w:szCs w:val="24"/>
        </w:rPr>
        <w:t>.</w:t>
      </w:r>
    </w:p>
    <w:p w14:paraId="206C92BE"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26E8BC0" w14:textId="4700E6CF" w:rsidR="00C0206F" w:rsidRPr="00D75C67" w:rsidRDefault="00C0206F" w:rsidP="00E57F26">
      <w:pPr>
        <w:spacing w:after="0" w:line="240" w:lineRule="auto"/>
        <w:ind w:firstLine="567"/>
        <w:jc w:val="both"/>
        <w:rPr>
          <w:rFonts w:ascii="Times New Roman" w:hAnsi="Times New Roman" w:cs="Times New Roman"/>
          <w:b/>
          <w:bCs/>
          <w:sz w:val="24"/>
          <w:szCs w:val="24"/>
          <w:lang w:val="ru-RU"/>
        </w:rPr>
      </w:pPr>
      <w:r w:rsidRPr="00C0206F">
        <w:rPr>
          <w:rFonts w:ascii="Times New Roman" w:hAnsi="Times New Roman" w:cs="Times New Roman"/>
          <w:i/>
          <w:iCs/>
          <w:sz w:val="24"/>
          <w:szCs w:val="24"/>
        </w:rPr>
        <w:t>Розмір бюджетного призначення відповідно до кошторису на 2024 рік:</w:t>
      </w:r>
      <w:r>
        <w:rPr>
          <w:rFonts w:ascii="Times New Roman" w:hAnsi="Times New Roman" w:cs="Times New Roman"/>
          <w:b/>
          <w:bCs/>
          <w:sz w:val="24"/>
          <w:szCs w:val="24"/>
        </w:rPr>
        <w:t xml:space="preserve"> </w:t>
      </w:r>
      <w:r w:rsidR="00D75C67" w:rsidRPr="00D75C67">
        <w:rPr>
          <w:rFonts w:ascii="Times New Roman" w:hAnsi="Times New Roman" w:cs="Times New Roman"/>
          <w:b/>
          <w:color w:val="000000"/>
          <w:sz w:val="24"/>
          <w:szCs w:val="24"/>
          <w:shd w:val="clear" w:color="auto" w:fill="FDFEFD"/>
        </w:rPr>
        <w:t>498 250,</w:t>
      </w:r>
      <w:r w:rsidR="00D75C67" w:rsidRPr="00D75C67">
        <w:rPr>
          <w:rFonts w:ascii="Times New Roman" w:hAnsi="Times New Roman" w:cs="Times New Roman"/>
          <w:b/>
          <w:color w:val="000000"/>
          <w:sz w:val="24"/>
          <w:szCs w:val="24"/>
          <w:shd w:val="clear" w:color="auto" w:fill="FDFEFD"/>
        </w:rPr>
        <w:t>00</w:t>
      </w:r>
      <w:r w:rsidR="00D75C67" w:rsidRPr="00D75C67">
        <w:rPr>
          <w:rFonts w:ascii="Times New Roman" w:hAnsi="Times New Roman" w:cs="Times New Roman"/>
          <w:b/>
          <w:color w:val="000000"/>
          <w:sz w:val="24"/>
          <w:szCs w:val="24"/>
          <w:shd w:val="clear" w:color="auto" w:fill="FDFEFD"/>
          <w:lang w:val="ru-RU"/>
        </w:rPr>
        <w:t xml:space="preserve">                 </w:t>
      </w:r>
      <w:r w:rsidR="00D75C67">
        <w:rPr>
          <w:rFonts w:ascii="Times New Roman" w:hAnsi="Times New Roman" w:cs="Times New Roman"/>
          <w:b/>
          <w:color w:val="000000"/>
          <w:sz w:val="24"/>
          <w:szCs w:val="24"/>
          <w:shd w:val="clear" w:color="auto" w:fill="FDFEFD"/>
        </w:rPr>
        <w:t>(</w:t>
      </w:r>
      <w:bookmarkStart w:id="0" w:name="_GoBack"/>
      <w:bookmarkEnd w:id="0"/>
      <w:r w:rsidR="00D75C67" w:rsidRPr="00D75C67">
        <w:rPr>
          <w:rFonts w:ascii="Times New Roman" w:hAnsi="Times New Roman" w:cs="Times New Roman"/>
          <w:b/>
          <w:color w:val="000000"/>
          <w:sz w:val="24"/>
          <w:szCs w:val="24"/>
          <w:shd w:val="clear" w:color="auto" w:fill="FDFEFD"/>
        </w:rPr>
        <w:t xml:space="preserve">Чотириста </w:t>
      </w:r>
      <w:proofErr w:type="spellStart"/>
      <w:r w:rsidR="00D75C67" w:rsidRPr="00D75C67">
        <w:rPr>
          <w:rFonts w:ascii="Times New Roman" w:hAnsi="Times New Roman" w:cs="Times New Roman"/>
          <w:b/>
          <w:color w:val="000000"/>
          <w:sz w:val="24"/>
          <w:szCs w:val="24"/>
          <w:shd w:val="clear" w:color="auto" w:fill="FDFEFD"/>
        </w:rPr>
        <w:t>дев</w:t>
      </w:r>
      <w:proofErr w:type="spellEnd"/>
      <w:r w:rsidR="00D75C67" w:rsidRPr="00D75C67">
        <w:rPr>
          <w:rFonts w:ascii="Times New Roman" w:hAnsi="Times New Roman" w:cs="Times New Roman"/>
          <w:b/>
          <w:color w:val="000000"/>
          <w:sz w:val="24"/>
          <w:szCs w:val="24"/>
          <w:shd w:val="clear" w:color="auto" w:fill="FDFEFD"/>
          <w:lang w:val="ru-RU"/>
        </w:rPr>
        <w:t>’</w:t>
      </w:r>
      <w:proofErr w:type="spellStart"/>
      <w:r w:rsidR="00D75C67" w:rsidRPr="00D75C67">
        <w:rPr>
          <w:rFonts w:ascii="Times New Roman" w:hAnsi="Times New Roman" w:cs="Times New Roman"/>
          <w:b/>
          <w:color w:val="000000"/>
          <w:sz w:val="24"/>
          <w:szCs w:val="24"/>
          <w:shd w:val="clear" w:color="auto" w:fill="FDFEFD"/>
        </w:rPr>
        <w:t>яносто</w:t>
      </w:r>
      <w:proofErr w:type="spellEnd"/>
      <w:r w:rsidR="00D75C67" w:rsidRPr="00D75C67">
        <w:rPr>
          <w:rFonts w:ascii="Times New Roman" w:hAnsi="Times New Roman" w:cs="Times New Roman"/>
          <w:b/>
          <w:color w:val="000000"/>
          <w:sz w:val="24"/>
          <w:szCs w:val="24"/>
          <w:shd w:val="clear" w:color="auto" w:fill="FDFEFD"/>
        </w:rPr>
        <w:t xml:space="preserve"> вісім тисяч двісті п</w:t>
      </w:r>
      <w:r w:rsidR="00D75C67" w:rsidRPr="00D75C67">
        <w:rPr>
          <w:rFonts w:ascii="Times New Roman" w:hAnsi="Times New Roman" w:cs="Times New Roman"/>
          <w:b/>
          <w:color w:val="000000"/>
          <w:sz w:val="24"/>
          <w:szCs w:val="24"/>
          <w:shd w:val="clear" w:color="auto" w:fill="FDFEFD"/>
          <w:lang w:val="ru-RU"/>
        </w:rPr>
        <w:t>’</w:t>
      </w:r>
      <w:proofErr w:type="spellStart"/>
      <w:r w:rsidR="00D75C67" w:rsidRPr="00D75C67">
        <w:rPr>
          <w:rFonts w:ascii="Times New Roman" w:hAnsi="Times New Roman" w:cs="Times New Roman"/>
          <w:b/>
          <w:color w:val="000000"/>
          <w:sz w:val="24"/>
          <w:szCs w:val="24"/>
          <w:shd w:val="clear" w:color="auto" w:fill="FDFEFD"/>
          <w:lang w:val="ru-RU"/>
        </w:rPr>
        <w:t>ятдесят</w:t>
      </w:r>
      <w:proofErr w:type="spellEnd"/>
      <w:r w:rsidR="00D75C67" w:rsidRPr="00D75C67">
        <w:rPr>
          <w:rFonts w:ascii="Times New Roman" w:hAnsi="Times New Roman" w:cs="Times New Roman"/>
          <w:b/>
          <w:color w:val="000000"/>
          <w:sz w:val="24"/>
          <w:szCs w:val="24"/>
          <w:shd w:val="clear" w:color="auto" w:fill="FDFEFD"/>
          <w:lang w:val="ru-RU"/>
        </w:rPr>
        <w:t xml:space="preserve"> </w:t>
      </w:r>
      <w:proofErr w:type="spellStart"/>
      <w:r w:rsidR="00D75C67" w:rsidRPr="00D75C67">
        <w:rPr>
          <w:rFonts w:ascii="Times New Roman" w:hAnsi="Times New Roman" w:cs="Times New Roman"/>
          <w:b/>
          <w:color w:val="000000"/>
          <w:sz w:val="24"/>
          <w:szCs w:val="24"/>
          <w:shd w:val="clear" w:color="auto" w:fill="FDFEFD"/>
          <w:lang w:val="ru-RU"/>
        </w:rPr>
        <w:t>гривень</w:t>
      </w:r>
      <w:proofErr w:type="spellEnd"/>
      <w:r w:rsidR="00D75C67" w:rsidRPr="00D75C67">
        <w:rPr>
          <w:rFonts w:ascii="Times New Roman" w:hAnsi="Times New Roman" w:cs="Times New Roman"/>
          <w:b/>
          <w:color w:val="000000"/>
          <w:sz w:val="24"/>
          <w:szCs w:val="24"/>
          <w:shd w:val="clear" w:color="auto" w:fill="FDFEFD"/>
          <w:lang w:val="ru-RU"/>
        </w:rPr>
        <w:t xml:space="preserve"> 00 </w:t>
      </w:r>
      <w:proofErr w:type="spellStart"/>
      <w:r w:rsidR="00D75C67" w:rsidRPr="00D75C67">
        <w:rPr>
          <w:rFonts w:ascii="Times New Roman" w:hAnsi="Times New Roman" w:cs="Times New Roman"/>
          <w:b/>
          <w:color w:val="000000"/>
          <w:sz w:val="24"/>
          <w:szCs w:val="24"/>
          <w:shd w:val="clear" w:color="auto" w:fill="FDFEFD"/>
          <w:lang w:val="ru-RU"/>
        </w:rPr>
        <w:t>копійок</w:t>
      </w:r>
      <w:proofErr w:type="spellEnd"/>
      <w:r w:rsidR="00D75C67" w:rsidRPr="00D75C67">
        <w:rPr>
          <w:rFonts w:ascii="Times New Roman" w:hAnsi="Times New Roman" w:cs="Times New Roman"/>
          <w:b/>
          <w:color w:val="000000"/>
          <w:sz w:val="24"/>
          <w:szCs w:val="24"/>
          <w:shd w:val="clear" w:color="auto" w:fill="FDFEFD"/>
          <w:lang w:val="ru-RU"/>
        </w:rPr>
        <w:t>)</w:t>
      </w:r>
    </w:p>
    <w:p w14:paraId="57E36C5A" w14:textId="77777777" w:rsidR="00C0206F" w:rsidRDefault="00C0206F" w:rsidP="00E57F26">
      <w:pPr>
        <w:spacing w:after="0" w:line="240" w:lineRule="auto"/>
        <w:ind w:firstLine="567"/>
        <w:jc w:val="both"/>
        <w:rPr>
          <w:rFonts w:ascii="Times New Roman" w:hAnsi="Times New Roman" w:cs="Times New Roman"/>
          <w:b/>
          <w:bCs/>
          <w:sz w:val="24"/>
          <w:szCs w:val="24"/>
        </w:rPr>
      </w:pPr>
    </w:p>
    <w:p w14:paraId="144FA7A5" w14:textId="5C4FBCDC" w:rsidR="00E57F26" w:rsidRDefault="00E57F26" w:rsidP="00E57F26">
      <w:pPr>
        <w:spacing w:after="0" w:line="240" w:lineRule="auto"/>
        <w:ind w:firstLine="567"/>
        <w:jc w:val="both"/>
        <w:rPr>
          <w:rFonts w:ascii="Times New Roman" w:hAnsi="Times New Roman" w:cs="Times New Roman"/>
          <w:sz w:val="24"/>
          <w:szCs w:val="24"/>
        </w:rPr>
      </w:pPr>
      <w:r w:rsidRPr="00E57F26">
        <w:rPr>
          <w:rFonts w:ascii="Times New Roman" w:hAnsi="Times New Roman" w:cs="Times New Roman"/>
          <w:i/>
          <w:iCs/>
          <w:sz w:val="24"/>
          <w:szCs w:val="24"/>
          <w:u w:val="single"/>
        </w:rPr>
        <w:t>О</w:t>
      </w:r>
      <w:r w:rsidRPr="00C0206F">
        <w:rPr>
          <w:rFonts w:ascii="Times New Roman" w:hAnsi="Times New Roman" w:cs="Times New Roman"/>
          <w:i/>
          <w:iCs/>
          <w:sz w:val="24"/>
          <w:szCs w:val="24"/>
          <w:u w:val="single"/>
        </w:rPr>
        <w:t>бґрунтування технічних та якісних характеристик предмета закупівлі</w:t>
      </w:r>
      <w:r>
        <w:rPr>
          <w:rFonts w:ascii="Times New Roman" w:hAnsi="Times New Roman" w:cs="Times New Roman"/>
          <w:i/>
          <w:iCs/>
          <w:sz w:val="24"/>
          <w:szCs w:val="24"/>
        </w:rPr>
        <w:t>:</w:t>
      </w:r>
    </w:p>
    <w:p w14:paraId="1C675A5E" w14:textId="77777777" w:rsidR="00C0206F" w:rsidRDefault="00C0206F" w:rsidP="00C0206F">
      <w:pPr>
        <w:spacing w:after="0" w:line="240" w:lineRule="auto"/>
        <w:jc w:val="center"/>
        <w:rPr>
          <w:rFonts w:ascii="Times New Roman" w:hAnsi="Times New Roman"/>
          <w:b/>
        </w:rPr>
      </w:pPr>
    </w:p>
    <w:p w14:paraId="33D7F7D7" w14:textId="77777777" w:rsidR="00D36E72" w:rsidRPr="00D36E72" w:rsidRDefault="00D36E72" w:rsidP="00D36E72">
      <w:pPr>
        <w:spacing w:after="0" w:line="240" w:lineRule="auto"/>
        <w:jc w:val="center"/>
        <w:rPr>
          <w:rFonts w:ascii="Times New Roman" w:hAnsi="Times New Roman"/>
          <w:b/>
          <w:iCs/>
        </w:rPr>
      </w:pPr>
      <w:r w:rsidRPr="00D36E72">
        <w:rPr>
          <w:rFonts w:ascii="Times New Roman" w:hAnsi="Times New Roman"/>
          <w:b/>
          <w:iCs/>
        </w:rPr>
        <w:t xml:space="preserve">Інформація про необхідні технічні, якісні та кількісні характеристики предмета закупівлі </w:t>
      </w:r>
    </w:p>
    <w:p w14:paraId="7F4BCD9E" w14:textId="77777777" w:rsidR="00D36E72" w:rsidRPr="00D36E72" w:rsidRDefault="00D36E72" w:rsidP="00D36E72">
      <w:pPr>
        <w:spacing w:after="0" w:line="240" w:lineRule="auto"/>
        <w:jc w:val="center"/>
        <w:rPr>
          <w:rFonts w:ascii="Times New Roman" w:hAnsi="Times New Roman"/>
          <w:b/>
        </w:rPr>
      </w:pPr>
      <w:r w:rsidRPr="00D36E72">
        <w:rPr>
          <w:rFonts w:ascii="Times New Roman" w:hAnsi="Times New Roman"/>
          <w:b/>
        </w:rPr>
        <w:t>код за ДК 021-2015:</w:t>
      </w:r>
      <w:r w:rsidRPr="00D36E72">
        <w:rPr>
          <w:rFonts w:ascii="Times New Roman" w:hAnsi="Times New Roman"/>
          <w:b/>
          <w:lang w:val="ru-RU"/>
        </w:rPr>
        <w:t xml:space="preserve"> </w:t>
      </w:r>
      <w:r w:rsidRPr="00D36E72">
        <w:rPr>
          <w:rFonts w:ascii="Times New Roman" w:hAnsi="Times New Roman"/>
          <w:b/>
        </w:rPr>
        <w:t xml:space="preserve">39140000-5: Меблі для дому </w:t>
      </w:r>
    </w:p>
    <w:p w14:paraId="1A1C106D" w14:textId="77777777" w:rsidR="00D36E72" w:rsidRPr="00D36E72" w:rsidRDefault="00D36E72" w:rsidP="00D36E72">
      <w:pPr>
        <w:spacing w:after="0" w:line="240" w:lineRule="auto"/>
        <w:jc w:val="center"/>
        <w:rPr>
          <w:rFonts w:ascii="Times New Roman" w:hAnsi="Times New Roman"/>
          <w:b/>
        </w:rPr>
      </w:pPr>
      <w:r w:rsidRPr="00D36E72">
        <w:rPr>
          <w:rFonts w:ascii="Times New Roman" w:hAnsi="Times New Roman"/>
          <w:b/>
        </w:rPr>
        <w:t>(Шафа для одягу, тумба)</w:t>
      </w:r>
    </w:p>
    <w:p w14:paraId="41AED9F9" w14:textId="77777777" w:rsidR="00D36E72" w:rsidRPr="00D36E72" w:rsidRDefault="00D36E72" w:rsidP="00D36E72">
      <w:pPr>
        <w:spacing w:after="0" w:line="240" w:lineRule="auto"/>
        <w:jc w:val="center"/>
        <w:rPr>
          <w:rFonts w:ascii="Times New Roman" w:hAnsi="Times New Roman"/>
          <w:b/>
        </w:rPr>
      </w:pPr>
    </w:p>
    <w:p w14:paraId="7DD9FA7A" w14:textId="33628E63" w:rsidR="00D36E72" w:rsidRPr="00D36E72" w:rsidRDefault="00D36E72" w:rsidP="00D36E72">
      <w:pPr>
        <w:spacing w:after="0" w:line="240" w:lineRule="auto"/>
        <w:jc w:val="both"/>
        <w:rPr>
          <w:rFonts w:ascii="Times New Roman" w:hAnsi="Times New Roman"/>
        </w:rPr>
      </w:pPr>
      <w:r w:rsidRPr="00D36E72">
        <w:rPr>
          <w:rFonts w:ascii="Times New Roman" w:hAnsi="Times New Roman"/>
          <w:u w:val="single"/>
        </w:rPr>
        <w:t>ЗАГАЛЬНІ ВИМОГИ</w:t>
      </w:r>
      <w:r w:rsidRPr="00D36E72">
        <w:rPr>
          <w:rFonts w:ascii="Times New Roman" w:hAnsi="Times New Roman"/>
        </w:rPr>
        <w:t>:</w:t>
      </w:r>
    </w:p>
    <w:p w14:paraId="2E6B137B"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rPr>
        <w:t xml:space="preserve">1. </w:t>
      </w:r>
      <w:r w:rsidRPr="00D36E72">
        <w:rPr>
          <w:rFonts w:ascii="Times New Roman" w:hAnsi="Times New Roman"/>
          <w:lang w:val="ru-RU"/>
        </w:rPr>
        <w:t xml:space="preserve">Строки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до </w:t>
      </w:r>
      <w:r w:rsidRPr="00D36E72">
        <w:rPr>
          <w:rFonts w:ascii="Times New Roman" w:hAnsi="Times New Roman"/>
        </w:rPr>
        <w:t>31.12</w:t>
      </w:r>
      <w:r w:rsidRPr="00D36E72">
        <w:rPr>
          <w:rFonts w:ascii="Times New Roman" w:hAnsi="Times New Roman"/>
          <w:lang w:val="ru-RU"/>
        </w:rPr>
        <w:t xml:space="preserve">.2024 року. </w:t>
      </w:r>
    </w:p>
    <w:p w14:paraId="5CD72495"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 xml:space="preserve">2.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товару </w:t>
      </w:r>
      <w:proofErr w:type="spellStart"/>
      <w:r w:rsidRPr="00D36E72">
        <w:rPr>
          <w:rFonts w:ascii="Times New Roman" w:hAnsi="Times New Roman"/>
          <w:lang w:val="ru-RU"/>
        </w:rPr>
        <w:t>здійснюється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протягом</w:t>
      </w:r>
      <w:proofErr w:type="spellEnd"/>
      <w:r w:rsidRPr="00D36E72">
        <w:rPr>
          <w:rFonts w:ascii="Times New Roman" w:hAnsi="Times New Roman"/>
          <w:lang w:val="ru-RU"/>
        </w:rPr>
        <w:t xml:space="preserve"> 2</w:t>
      </w:r>
      <w:r w:rsidRPr="00D36E72">
        <w:rPr>
          <w:rFonts w:ascii="Times New Roman" w:hAnsi="Times New Roman"/>
        </w:rPr>
        <w:t>0</w:t>
      </w:r>
      <w:r w:rsidRPr="00D36E72">
        <w:rPr>
          <w:rFonts w:ascii="Times New Roman" w:hAnsi="Times New Roman"/>
          <w:lang w:val="ru-RU"/>
        </w:rPr>
        <w:t>-</w:t>
      </w:r>
      <w:r w:rsidRPr="00D36E72">
        <w:rPr>
          <w:rFonts w:ascii="Times New Roman" w:hAnsi="Times New Roman"/>
        </w:rPr>
        <w:t>и</w:t>
      </w:r>
      <w:r w:rsidRPr="00D36E72">
        <w:rPr>
          <w:rFonts w:ascii="Times New Roman" w:hAnsi="Times New Roman"/>
          <w:lang w:val="ru-RU"/>
        </w:rPr>
        <w:t xml:space="preserve"> (</w:t>
      </w:r>
      <w:r w:rsidRPr="00D36E72">
        <w:rPr>
          <w:rFonts w:ascii="Times New Roman" w:hAnsi="Times New Roman"/>
        </w:rPr>
        <w:t>двадцяти</w:t>
      </w:r>
      <w:r w:rsidRPr="00D36E72">
        <w:rPr>
          <w:rFonts w:ascii="Times New Roman" w:hAnsi="Times New Roman"/>
          <w:lang w:val="ru-RU"/>
        </w:rPr>
        <w:t xml:space="preserve">) </w:t>
      </w:r>
      <w:r w:rsidRPr="00D36E72">
        <w:rPr>
          <w:rFonts w:ascii="Times New Roman" w:hAnsi="Times New Roman"/>
        </w:rPr>
        <w:t>календарних</w:t>
      </w:r>
      <w:r w:rsidRPr="00D36E72">
        <w:rPr>
          <w:rFonts w:ascii="Times New Roman" w:hAnsi="Times New Roman"/>
          <w:lang w:val="ru-RU"/>
        </w:rPr>
        <w:t xml:space="preserve"> </w:t>
      </w:r>
      <w:proofErr w:type="spellStart"/>
      <w:r w:rsidRPr="00D36E72">
        <w:rPr>
          <w:rFonts w:ascii="Times New Roman" w:hAnsi="Times New Roman"/>
          <w:lang w:val="ru-RU"/>
        </w:rPr>
        <w:t>днів</w:t>
      </w:r>
      <w:proofErr w:type="spellEnd"/>
      <w:r w:rsidRPr="00D36E72">
        <w:rPr>
          <w:rFonts w:ascii="Times New Roman" w:hAnsi="Times New Roman"/>
          <w:lang w:val="ru-RU"/>
        </w:rPr>
        <w:t xml:space="preserve"> з моменту </w:t>
      </w:r>
      <w:proofErr w:type="spellStart"/>
      <w:r w:rsidRPr="00D36E72">
        <w:rPr>
          <w:rFonts w:ascii="Times New Roman" w:hAnsi="Times New Roman"/>
          <w:lang w:val="ru-RU"/>
        </w:rPr>
        <w:t>подання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замовником</w:t>
      </w:r>
      <w:proofErr w:type="spellEnd"/>
      <w:r w:rsidRPr="00D36E72">
        <w:rPr>
          <w:rFonts w:ascii="Times New Roman" w:hAnsi="Times New Roman"/>
          <w:lang w:val="ru-RU"/>
        </w:rPr>
        <w:t xml:space="preserve"> заявки на поставку товару (заявка </w:t>
      </w:r>
      <w:proofErr w:type="spellStart"/>
      <w:r w:rsidRPr="00D36E72">
        <w:rPr>
          <w:rFonts w:ascii="Times New Roman" w:hAnsi="Times New Roman"/>
          <w:lang w:val="ru-RU"/>
        </w:rPr>
        <w:t>може</w:t>
      </w:r>
      <w:proofErr w:type="spellEnd"/>
      <w:r w:rsidRPr="00D36E72">
        <w:rPr>
          <w:rFonts w:ascii="Times New Roman" w:hAnsi="Times New Roman"/>
          <w:lang w:val="ru-RU"/>
        </w:rPr>
        <w:t xml:space="preserve"> бути передана </w:t>
      </w:r>
      <w:proofErr w:type="spellStart"/>
      <w:r w:rsidRPr="00D36E72">
        <w:rPr>
          <w:rFonts w:ascii="Times New Roman" w:hAnsi="Times New Roman"/>
          <w:lang w:val="ru-RU"/>
        </w:rPr>
        <w:t>засобами</w:t>
      </w:r>
      <w:proofErr w:type="spellEnd"/>
      <w:r w:rsidRPr="00D36E72">
        <w:rPr>
          <w:rFonts w:ascii="Times New Roman" w:hAnsi="Times New Roman"/>
        </w:rPr>
        <w:t xml:space="preserve"> телефонного зв’язку,</w:t>
      </w:r>
      <w:r w:rsidRPr="00D36E72">
        <w:rPr>
          <w:rFonts w:ascii="Times New Roman" w:hAnsi="Times New Roman"/>
          <w:lang w:val="ru-RU"/>
        </w:rPr>
        <w:t> </w:t>
      </w:r>
      <w:r w:rsidRPr="00D36E72">
        <w:rPr>
          <w:rFonts w:ascii="Times New Roman" w:hAnsi="Times New Roman"/>
        </w:rPr>
        <w:t>шляхом листування,</w:t>
      </w:r>
      <w:r w:rsidRPr="00D36E72">
        <w:rPr>
          <w:rFonts w:ascii="Times New Roman" w:hAnsi="Times New Roman"/>
          <w:lang w:val="ru-RU"/>
        </w:rPr>
        <w:t> </w:t>
      </w:r>
      <w:r w:rsidRPr="00D36E72">
        <w:rPr>
          <w:rFonts w:ascii="Times New Roman" w:hAnsi="Times New Roman"/>
        </w:rPr>
        <w:t xml:space="preserve">по електронній пошті, ін.). </w:t>
      </w:r>
    </w:p>
    <w:p w14:paraId="44A34C3C"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Учасник у складі пропозиції повинен надати гарантійний лист про те, що він гарантує поставку товару протягом 20-и (двадцяти) календарних днів з моменту подання замовником заявки</w:t>
      </w:r>
    </w:p>
    <w:p w14:paraId="47B0670C"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rPr>
        <w:t xml:space="preserve">3. </w:t>
      </w:r>
      <w:proofErr w:type="spellStart"/>
      <w:r w:rsidRPr="00D36E72">
        <w:rPr>
          <w:rFonts w:ascii="Times New Roman" w:hAnsi="Times New Roman"/>
          <w:lang w:val="ru-RU"/>
        </w:rPr>
        <w:t>Постачальник</w:t>
      </w:r>
      <w:proofErr w:type="spellEnd"/>
      <w:r w:rsidRPr="00D36E72">
        <w:rPr>
          <w:rFonts w:ascii="Times New Roman" w:hAnsi="Times New Roman"/>
          <w:lang w:val="ru-RU"/>
        </w:rPr>
        <w:t xml:space="preserve"> </w:t>
      </w:r>
      <w:proofErr w:type="spellStart"/>
      <w:r w:rsidRPr="00D36E72">
        <w:rPr>
          <w:rFonts w:ascii="Times New Roman" w:hAnsi="Times New Roman"/>
          <w:lang w:val="ru-RU"/>
        </w:rPr>
        <w:t>забезпечує</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навантаження</w:t>
      </w:r>
      <w:proofErr w:type="spellEnd"/>
      <w:r w:rsidRPr="00D36E72">
        <w:rPr>
          <w:rFonts w:ascii="Times New Roman" w:hAnsi="Times New Roman"/>
          <w:lang w:val="ru-RU"/>
        </w:rPr>
        <w:t xml:space="preserve">, поставку та </w:t>
      </w:r>
      <w:proofErr w:type="spellStart"/>
      <w:r w:rsidRPr="00D36E72">
        <w:rPr>
          <w:rFonts w:ascii="Times New Roman" w:hAnsi="Times New Roman"/>
          <w:lang w:val="ru-RU"/>
        </w:rPr>
        <w:t>розвантаження</w:t>
      </w:r>
      <w:proofErr w:type="spellEnd"/>
      <w:r w:rsidRPr="00D36E72">
        <w:rPr>
          <w:rFonts w:ascii="Times New Roman" w:hAnsi="Times New Roman"/>
          <w:lang w:val="ru-RU"/>
        </w:rPr>
        <w:t xml:space="preserve"> товару </w:t>
      </w:r>
      <w:proofErr w:type="spellStart"/>
      <w:r w:rsidRPr="00D36E72">
        <w:rPr>
          <w:rFonts w:ascii="Times New Roman" w:hAnsi="Times New Roman"/>
          <w:lang w:val="ru-RU"/>
        </w:rPr>
        <w:t>власним</w:t>
      </w:r>
      <w:proofErr w:type="spellEnd"/>
      <w:r w:rsidRPr="00D36E72">
        <w:rPr>
          <w:rFonts w:ascii="Times New Roman" w:hAnsi="Times New Roman"/>
          <w:lang w:val="ru-RU"/>
        </w:rPr>
        <w:t xml:space="preserve"> транспортом в </w:t>
      </w:r>
      <w:proofErr w:type="spellStart"/>
      <w:r w:rsidRPr="00D36E72">
        <w:rPr>
          <w:rFonts w:ascii="Times New Roman" w:hAnsi="Times New Roman"/>
          <w:lang w:val="ru-RU"/>
        </w:rPr>
        <w:t>установу</w:t>
      </w:r>
      <w:proofErr w:type="spellEnd"/>
      <w:r w:rsidRPr="00D36E72">
        <w:rPr>
          <w:rFonts w:ascii="Times New Roman" w:hAnsi="Times New Roman"/>
          <w:lang w:val="ru-RU"/>
        </w:rPr>
        <w:t xml:space="preserve"> в </w:t>
      </w:r>
      <w:proofErr w:type="spellStart"/>
      <w:r w:rsidRPr="00D36E72">
        <w:rPr>
          <w:rFonts w:ascii="Times New Roman" w:hAnsi="Times New Roman"/>
          <w:lang w:val="ru-RU"/>
        </w:rPr>
        <w:t>замовленій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кількості</w:t>
      </w:r>
      <w:proofErr w:type="spellEnd"/>
      <w:r w:rsidRPr="00D36E72">
        <w:rPr>
          <w:rFonts w:ascii="Times New Roman" w:hAnsi="Times New Roman"/>
          <w:lang w:val="ru-RU"/>
        </w:rPr>
        <w:t xml:space="preserve"> та </w:t>
      </w:r>
      <w:proofErr w:type="spellStart"/>
      <w:r w:rsidRPr="00D36E72">
        <w:rPr>
          <w:rFonts w:ascii="Times New Roman" w:hAnsi="Times New Roman"/>
          <w:lang w:val="ru-RU"/>
        </w:rPr>
        <w:t>асортименті</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відповідно</w:t>
      </w:r>
      <w:proofErr w:type="spellEnd"/>
      <w:r w:rsidRPr="00D36E72">
        <w:rPr>
          <w:rFonts w:ascii="Times New Roman" w:hAnsi="Times New Roman"/>
          <w:lang w:val="ru-RU"/>
        </w:rPr>
        <w:t xml:space="preserve"> до потреби </w:t>
      </w:r>
      <w:proofErr w:type="spellStart"/>
      <w:r w:rsidRPr="00D36E72">
        <w:rPr>
          <w:rFonts w:ascii="Times New Roman" w:hAnsi="Times New Roman"/>
          <w:lang w:val="ru-RU"/>
        </w:rPr>
        <w:t>Замовника</w:t>
      </w:r>
      <w:proofErr w:type="spellEnd"/>
      <w:r w:rsidRPr="00D36E72">
        <w:rPr>
          <w:rFonts w:ascii="Times New Roman" w:hAnsi="Times New Roman"/>
          <w:lang w:val="ru-RU"/>
        </w:rPr>
        <w:t>.</w:t>
      </w:r>
    </w:p>
    <w:p w14:paraId="556E1B9D"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 xml:space="preserve">4. </w:t>
      </w:r>
      <w:proofErr w:type="spellStart"/>
      <w:r w:rsidRPr="00D36E72">
        <w:rPr>
          <w:rFonts w:ascii="Times New Roman" w:hAnsi="Times New Roman"/>
          <w:lang w:val="ru-RU"/>
        </w:rPr>
        <w:t>Місце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товару: 32123, </w:t>
      </w:r>
      <w:proofErr w:type="spellStart"/>
      <w:r w:rsidRPr="00D36E72">
        <w:rPr>
          <w:rFonts w:ascii="Times New Roman" w:hAnsi="Times New Roman"/>
          <w:lang w:val="ru-RU"/>
        </w:rPr>
        <w:t>вул</w:t>
      </w:r>
      <w:r w:rsidRPr="00D36E72">
        <w:rPr>
          <w:rFonts w:ascii="Times New Roman" w:hAnsi="Times New Roman"/>
        </w:rPr>
        <w:t>иця</w:t>
      </w:r>
      <w:proofErr w:type="spellEnd"/>
      <w:r w:rsidRPr="00D36E72">
        <w:rPr>
          <w:rFonts w:ascii="Times New Roman" w:hAnsi="Times New Roman"/>
          <w:lang w:val="ru-RU"/>
        </w:rPr>
        <w:t xml:space="preserve"> Центральна, 15А, с</w:t>
      </w:r>
      <w:proofErr w:type="spellStart"/>
      <w:r w:rsidRPr="00D36E72">
        <w:rPr>
          <w:rFonts w:ascii="Times New Roman" w:hAnsi="Times New Roman"/>
        </w:rPr>
        <w:t>ело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Виноградівка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Хмельницький</w:t>
      </w:r>
      <w:proofErr w:type="spellEnd"/>
      <w:r w:rsidRPr="00D36E72">
        <w:rPr>
          <w:rFonts w:ascii="Times New Roman" w:hAnsi="Times New Roman"/>
          <w:lang w:val="ru-RU"/>
        </w:rPr>
        <w:t xml:space="preserve"> район, </w:t>
      </w:r>
      <w:proofErr w:type="spellStart"/>
      <w:r w:rsidRPr="00D36E72">
        <w:rPr>
          <w:rFonts w:ascii="Times New Roman" w:hAnsi="Times New Roman"/>
          <w:lang w:val="ru-RU"/>
        </w:rPr>
        <w:t>Хмельницької</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області</w:t>
      </w:r>
      <w:proofErr w:type="spellEnd"/>
      <w:r w:rsidRPr="00D36E72">
        <w:rPr>
          <w:rFonts w:ascii="Times New Roman" w:hAnsi="Times New Roman"/>
        </w:rPr>
        <w:t>.</w:t>
      </w:r>
    </w:p>
    <w:p w14:paraId="7C263138"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5.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603B33B8"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6. Доставка товару та розвантаження здійснюється за рахунок Постачальника.</w:t>
      </w:r>
    </w:p>
    <w:p w14:paraId="5A3BF5C8" w14:textId="77777777" w:rsidR="00D36E72" w:rsidRPr="00D36E72" w:rsidRDefault="00D36E72" w:rsidP="00D36E72">
      <w:pPr>
        <w:spacing w:after="0" w:line="240" w:lineRule="auto"/>
        <w:jc w:val="both"/>
        <w:rPr>
          <w:rFonts w:ascii="Times New Roman" w:hAnsi="Times New Roman"/>
        </w:rPr>
      </w:pPr>
    </w:p>
    <w:p w14:paraId="3C13A937" w14:textId="0721B67D"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u w:val="single"/>
          <w:lang w:val="ru-RU"/>
        </w:rPr>
        <w:t>ЯКІСНІ ВИМОГИ та УМОВИ ПОСТАВКИ:</w:t>
      </w:r>
    </w:p>
    <w:tbl>
      <w:tblPr>
        <w:tblStyle w:val="aa"/>
        <w:tblW w:w="10201" w:type="dxa"/>
        <w:tblLook w:val="04A0" w:firstRow="1" w:lastRow="0" w:firstColumn="1" w:lastColumn="0" w:noHBand="0" w:noVBand="1"/>
      </w:tblPr>
      <w:tblGrid>
        <w:gridCol w:w="527"/>
        <w:gridCol w:w="1732"/>
        <w:gridCol w:w="1187"/>
        <w:gridCol w:w="3779"/>
        <w:gridCol w:w="2976"/>
      </w:tblGrid>
      <w:tr w:rsidR="00D36E72" w:rsidRPr="00D36E72" w14:paraId="74E3966F" w14:textId="77777777" w:rsidTr="00D36E72">
        <w:tc>
          <w:tcPr>
            <w:tcW w:w="527" w:type="dxa"/>
          </w:tcPr>
          <w:p w14:paraId="594F7BB2" w14:textId="77777777" w:rsidR="00D36E72" w:rsidRPr="00D36E72" w:rsidRDefault="00D36E72" w:rsidP="00D36E72">
            <w:pPr>
              <w:jc w:val="center"/>
              <w:rPr>
                <w:rFonts w:ascii="Times New Roman" w:hAnsi="Times New Roman"/>
                <w:b/>
              </w:rPr>
            </w:pPr>
            <w:r w:rsidRPr="00D36E72">
              <w:rPr>
                <w:rFonts w:ascii="Times New Roman" w:hAnsi="Times New Roman"/>
                <w:b/>
              </w:rPr>
              <w:t>№ з/п</w:t>
            </w:r>
          </w:p>
        </w:tc>
        <w:tc>
          <w:tcPr>
            <w:tcW w:w="1732" w:type="dxa"/>
          </w:tcPr>
          <w:p w14:paraId="594937E6" w14:textId="77777777" w:rsidR="00D36E72" w:rsidRPr="00D36E72" w:rsidRDefault="00D36E72" w:rsidP="00D36E72">
            <w:pPr>
              <w:jc w:val="center"/>
              <w:rPr>
                <w:rFonts w:ascii="Times New Roman" w:hAnsi="Times New Roman"/>
                <w:b/>
              </w:rPr>
            </w:pPr>
            <w:r w:rsidRPr="00D36E72">
              <w:rPr>
                <w:rFonts w:ascii="Times New Roman" w:hAnsi="Times New Roman"/>
                <w:b/>
              </w:rPr>
              <w:t>Найменування товару</w:t>
            </w:r>
          </w:p>
        </w:tc>
        <w:tc>
          <w:tcPr>
            <w:tcW w:w="1187" w:type="dxa"/>
          </w:tcPr>
          <w:p w14:paraId="68F26365" w14:textId="77777777" w:rsidR="00D36E72" w:rsidRPr="00D36E72" w:rsidRDefault="00D36E72" w:rsidP="00D36E72">
            <w:pPr>
              <w:jc w:val="center"/>
              <w:rPr>
                <w:rFonts w:ascii="Times New Roman" w:hAnsi="Times New Roman"/>
                <w:b/>
              </w:rPr>
            </w:pPr>
            <w:r w:rsidRPr="00D36E72">
              <w:rPr>
                <w:rFonts w:ascii="Times New Roman" w:hAnsi="Times New Roman"/>
                <w:b/>
              </w:rPr>
              <w:t>Кількість</w:t>
            </w:r>
          </w:p>
        </w:tc>
        <w:tc>
          <w:tcPr>
            <w:tcW w:w="3779" w:type="dxa"/>
          </w:tcPr>
          <w:p w14:paraId="35DC08A9" w14:textId="77777777" w:rsidR="00D36E72" w:rsidRPr="00D36E72" w:rsidRDefault="00D36E72" w:rsidP="00D36E72">
            <w:pPr>
              <w:jc w:val="center"/>
              <w:rPr>
                <w:rFonts w:ascii="Times New Roman" w:hAnsi="Times New Roman"/>
                <w:b/>
                <w:lang w:val="ru-RU"/>
              </w:rPr>
            </w:pPr>
            <w:proofErr w:type="spellStart"/>
            <w:r w:rsidRPr="00D36E72">
              <w:rPr>
                <w:rFonts w:ascii="Times New Roman" w:hAnsi="Times New Roman"/>
                <w:b/>
                <w:lang w:val="ru-RU"/>
              </w:rPr>
              <w:t>Вимоги</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Замовника</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щодо</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якісних</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показників</w:t>
            </w:r>
            <w:proofErr w:type="spellEnd"/>
            <w:r w:rsidRPr="00D36E72">
              <w:rPr>
                <w:rFonts w:ascii="Times New Roman" w:hAnsi="Times New Roman"/>
                <w:b/>
                <w:lang w:val="ru-RU"/>
              </w:rPr>
              <w:t xml:space="preserve">, характеристик, </w:t>
            </w:r>
            <w:proofErr w:type="spellStart"/>
            <w:r w:rsidRPr="00D36E72">
              <w:rPr>
                <w:rFonts w:ascii="Times New Roman" w:hAnsi="Times New Roman"/>
                <w:b/>
                <w:lang w:val="ru-RU"/>
              </w:rPr>
              <w:t>тощо</w:t>
            </w:r>
            <w:proofErr w:type="spellEnd"/>
          </w:p>
        </w:tc>
        <w:tc>
          <w:tcPr>
            <w:tcW w:w="2976" w:type="dxa"/>
          </w:tcPr>
          <w:p w14:paraId="5545159B" w14:textId="77777777" w:rsidR="00D36E72" w:rsidRPr="00D36E72" w:rsidRDefault="00D36E72" w:rsidP="00D36E72">
            <w:pPr>
              <w:jc w:val="center"/>
              <w:rPr>
                <w:rFonts w:ascii="Times New Roman" w:hAnsi="Times New Roman"/>
                <w:b/>
                <w:lang w:val="ru-RU"/>
              </w:rPr>
            </w:pPr>
            <w:proofErr w:type="spellStart"/>
            <w:r w:rsidRPr="00D36E72">
              <w:rPr>
                <w:rFonts w:ascii="Times New Roman" w:hAnsi="Times New Roman"/>
                <w:b/>
                <w:lang w:val="ru-RU"/>
              </w:rPr>
              <w:t>Підтвердження</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Учасника</w:t>
            </w:r>
            <w:proofErr w:type="spellEnd"/>
            <w:r w:rsidRPr="00D36E72">
              <w:rPr>
                <w:rFonts w:ascii="Times New Roman" w:hAnsi="Times New Roman"/>
                <w:b/>
                <w:lang w:val="ru-RU"/>
              </w:rPr>
              <w:t>:</w:t>
            </w:r>
          </w:p>
          <w:p w14:paraId="565ACFD2" w14:textId="77777777" w:rsidR="00D36E72" w:rsidRPr="00D36E72" w:rsidRDefault="00D36E72" w:rsidP="00D36E72">
            <w:pPr>
              <w:jc w:val="center"/>
              <w:rPr>
                <w:rFonts w:ascii="Times New Roman" w:hAnsi="Times New Roman"/>
                <w:b/>
                <w:lang w:val="ru-RU"/>
              </w:rPr>
            </w:pPr>
            <w:r w:rsidRPr="00D36E72">
              <w:rPr>
                <w:rFonts w:ascii="Times New Roman" w:hAnsi="Times New Roman"/>
                <w:b/>
                <w:lang w:val="ru-RU"/>
              </w:rPr>
              <w:t xml:space="preserve">1. </w:t>
            </w:r>
            <w:proofErr w:type="spellStart"/>
            <w:r w:rsidRPr="00D36E72">
              <w:rPr>
                <w:rFonts w:ascii="Times New Roman" w:hAnsi="Times New Roman"/>
                <w:b/>
                <w:lang w:val="ru-RU"/>
              </w:rPr>
              <w:t>Зазначення</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відповідності</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вимогам</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Замовника</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конкретні</w:t>
            </w:r>
            <w:proofErr w:type="spellEnd"/>
            <w:r w:rsidRPr="00D36E72">
              <w:rPr>
                <w:rFonts w:ascii="Times New Roman" w:hAnsi="Times New Roman"/>
                <w:b/>
                <w:lang w:val="ru-RU"/>
              </w:rPr>
              <w:t xml:space="preserve"> характеристики </w:t>
            </w:r>
            <w:proofErr w:type="spellStart"/>
            <w:r w:rsidRPr="00D36E72">
              <w:rPr>
                <w:rFonts w:ascii="Times New Roman" w:hAnsi="Times New Roman"/>
                <w:b/>
                <w:lang w:val="ru-RU"/>
              </w:rPr>
              <w:t>запропонованого</w:t>
            </w:r>
            <w:proofErr w:type="spellEnd"/>
            <w:r w:rsidRPr="00D36E72">
              <w:rPr>
                <w:rFonts w:ascii="Times New Roman" w:hAnsi="Times New Roman"/>
                <w:b/>
                <w:lang w:val="ru-RU"/>
              </w:rPr>
              <w:t xml:space="preserve"> товару)</w:t>
            </w:r>
          </w:p>
        </w:tc>
      </w:tr>
      <w:tr w:rsidR="00D36E72" w:rsidRPr="00D36E72" w14:paraId="244A9D8E" w14:textId="77777777" w:rsidTr="00D36E72">
        <w:tc>
          <w:tcPr>
            <w:tcW w:w="527" w:type="dxa"/>
          </w:tcPr>
          <w:p w14:paraId="5A0F16C9" w14:textId="77777777" w:rsidR="00D36E72" w:rsidRPr="00D36E72" w:rsidRDefault="00D36E72" w:rsidP="00D36E72">
            <w:pPr>
              <w:jc w:val="center"/>
              <w:rPr>
                <w:rFonts w:ascii="Times New Roman" w:hAnsi="Times New Roman"/>
                <w:b/>
                <w:bCs/>
              </w:rPr>
            </w:pPr>
            <w:r w:rsidRPr="00D36E72">
              <w:rPr>
                <w:rFonts w:ascii="Times New Roman" w:hAnsi="Times New Roman"/>
                <w:b/>
                <w:bCs/>
              </w:rPr>
              <w:lastRenderedPageBreak/>
              <w:t>1.</w:t>
            </w:r>
          </w:p>
        </w:tc>
        <w:tc>
          <w:tcPr>
            <w:tcW w:w="1732" w:type="dxa"/>
          </w:tcPr>
          <w:p w14:paraId="0FE9FD9B" w14:textId="77777777" w:rsidR="00D36E72" w:rsidRPr="00D36E72" w:rsidRDefault="00D36E72" w:rsidP="00D36E72">
            <w:pPr>
              <w:jc w:val="center"/>
              <w:rPr>
                <w:rFonts w:ascii="Times New Roman" w:hAnsi="Times New Roman"/>
                <w:b/>
                <w:bCs/>
              </w:rPr>
            </w:pPr>
            <w:r w:rsidRPr="00D36E72">
              <w:rPr>
                <w:rFonts w:ascii="Times New Roman" w:hAnsi="Times New Roman"/>
                <w:b/>
                <w:bCs/>
              </w:rPr>
              <w:t>Шафа для одягу</w:t>
            </w:r>
          </w:p>
        </w:tc>
        <w:tc>
          <w:tcPr>
            <w:tcW w:w="1187" w:type="dxa"/>
          </w:tcPr>
          <w:p w14:paraId="1EB2DBF5" w14:textId="77777777" w:rsidR="00D36E72" w:rsidRPr="00D36E72" w:rsidRDefault="00D36E72" w:rsidP="00D36E72">
            <w:pPr>
              <w:jc w:val="center"/>
              <w:rPr>
                <w:rFonts w:ascii="Times New Roman" w:hAnsi="Times New Roman"/>
                <w:b/>
                <w:bCs/>
              </w:rPr>
            </w:pPr>
            <w:r w:rsidRPr="00D36E72">
              <w:rPr>
                <w:rFonts w:ascii="Times New Roman" w:hAnsi="Times New Roman"/>
                <w:b/>
                <w:bCs/>
              </w:rPr>
              <w:t>50 шт.</w:t>
            </w:r>
          </w:p>
        </w:tc>
        <w:tc>
          <w:tcPr>
            <w:tcW w:w="3779" w:type="dxa"/>
          </w:tcPr>
          <w:p w14:paraId="4EAD05C4"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Розмі</w:t>
            </w:r>
            <w:proofErr w:type="gramStart"/>
            <w:r w:rsidRPr="00D36E72">
              <w:rPr>
                <w:rFonts w:ascii="Times New Roman" w:hAnsi="Times New Roman"/>
                <w:lang w:val="ru-RU"/>
              </w:rPr>
              <w:t>р</w:t>
            </w:r>
            <w:proofErr w:type="spellEnd"/>
            <w:proofErr w:type="gram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w:t>
            </w:r>
          </w:p>
          <w:p w14:paraId="5EC32025"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Висота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2000 мм</w:t>
            </w:r>
            <w:r w:rsidRPr="00D36E72">
              <w:rPr>
                <w:rFonts w:ascii="Times New Roman" w:hAnsi="Times New Roman"/>
              </w:rPr>
              <w:t>,</w:t>
            </w:r>
          </w:p>
          <w:p w14:paraId="7EB51383" w14:textId="77777777" w:rsidR="00D36E72" w:rsidRPr="00D36E72" w:rsidRDefault="00D36E72" w:rsidP="00D36E72">
            <w:pPr>
              <w:jc w:val="both"/>
              <w:rPr>
                <w:rFonts w:ascii="Times New Roman" w:hAnsi="Times New Roman"/>
              </w:rPr>
            </w:pPr>
            <w:r w:rsidRPr="00D36E72">
              <w:rPr>
                <w:rFonts w:ascii="Times New Roman" w:hAnsi="Times New Roman"/>
                <w:lang w:val="ru-RU"/>
              </w:rPr>
              <w:t>Ширина –</w:t>
            </w:r>
            <w:r w:rsidRPr="00D36E72">
              <w:rPr>
                <w:rFonts w:ascii="Times New Roman" w:hAnsi="Times New Roman"/>
              </w:rPr>
              <w:t xml:space="preserve"> не менше</w:t>
            </w:r>
            <w:r w:rsidRPr="00D36E72">
              <w:rPr>
                <w:rFonts w:ascii="Times New Roman" w:hAnsi="Times New Roman"/>
                <w:lang w:val="ru-RU"/>
              </w:rPr>
              <w:t xml:space="preserve"> 900 мм</w:t>
            </w:r>
            <w:r w:rsidRPr="00D36E72">
              <w:rPr>
                <w:rFonts w:ascii="Times New Roman" w:hAnsi="Times New Roman"/>
              </w:rPr>
              <w:t>,</w:t>
            </w:r>
          </w:p>
          <w:p w14:paraId="03BA9443"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Глибина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500 мм</w:t>
            </w:r>
            <w:r w:rsidRPr="00D36E72">
              <w:rPr>
                <w:rFonts w:ascii="Times New Roman" w:hAnsi="Times New Roman"/>
              </w:rPr>
              <w:t>.</w:t>
            </w:r>
          </w:p>
          <w:p w14:paraId="27D671A2" w14:textId="77777777" w:rsidR="00D36E72" w:rsidRPr="00D36E72" w:rsidRDefault="00D36E72" w:rsidP="00D36E72">
            <w:pPr>
              <w:jc w:val="both"/>
              <w:rPr>
                <w:rFonts w:ascii="Times New Roman" w:hAnsi="Times New Roman"/>
                <w:lang w:val="ru-RU"/>
              </w:rPr>
            </w:pPr>
          </w:p>
          <w:p w14:paraId="68D21C88"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повинна </w:t>
            </w:r>
            <w:proofErr w:type="spellStart"/>
            <w:r w:rsidRPr="00D36E72">
              <w:rPr>
                <w:rFonts w:ascii="Times New Roman" w:hAnsi="Times New Roman"/>
                <w:lang w:val="ru-RU"/>
              </w:rPr>
              <w:t>виготовлятися</w:t>
            </w:r>
            <w:proofErr w:type="spellEnd"/>
            <w:r w:rsidRPr="00D36E72">
              <w:rPr>
                <w:rFonts w:ascii="Times New Roman" w:hAnsi="Times New Roman"/>
                <w:lang w:val="ru-RU"/>
              </w:rPr>
              <w:t xml:space="preserve"> з ЛДСП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 </w:t>
            </w:r>
            <w:r w:rsidRPr="00D36E72">
              <w:rPr>
                <w:rFonts w:ascii="Times New Roman" w:hAnsi="Times New Roman"/>
                <w:lang w:val="ru-RU"/>
              </w:rPr>
              <w:t xml:space="preserve">18 мм, </w:t>
            </w:r>
            <w:proofErr w:type="spellStart"/>
            <w:r w:rsidRPr="00D36E72">
              <w:rPr>
                <w:rFonts w:ascii="Times New Roman" w:hAnsi="Times New Roman"/>
                <w:lang w:val="ru-RU"/>
              </w:rPr>
              <w:t>колір</w:t>
            </w:r>
            <w:proofErr w:type="spellEnd"/>
            <w:r w:rsidRPr="00D36E72">
              <w:rPr>
                <w:rFonts w:ascii="Times New Roman" w:hAnsi="Times New Roman"/>
                <w:lang w:val="ru-RU"/>
              </w:rPr>
              <w:t xml:space="preserve"> </w:t>
            </w:r>
            <w:r w:rsidRPr="00D36E72">
              <w:rPr>
                <w:rFonts w:ascii="Times New Roman" w:hAnsi="Times New Roman"/>
              </w:rPr>
              <w:t xml:space="preserve">-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rPr>
              <w:t xml:space="preserve"> темний</w:t>
            </w:r>
            <w:r w:rsidRPr="00D36E72">
              <w:rPr>
                <w:rFonts w:ascii="Times New Roman" w:hAnsi="Times New Roman"/>
                <w:lang w:val="ru-RU"/>
              </w:rPr>
              <w:t xml:space="preserve">». </w:t>
            </w:r>
          </w:p>
          <w:p w14:paraId="5F9D6E96"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фасадів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r w:rsidRPr="00D36E72">
              <w:rPr>
                <w:rFonts w:ascii="Times New Roman" w:hAnsi="Times New Roman"/>
              </w:rPr>
              <w:t xml:space="preserve">повинні бути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w:t>
            </w:r>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 не більше </w:t>
            </w:r>
            <w:r w:rsidRPr="00D36E72">
              <w:rPr>
                <w:rFonts w:ascii="Times New Roman" w:hAnsi="Times New Roman"/>
                <w:lang w:val="ru-RU"/>
              </w:rPr>
              <w:t>2,0 мм</w:t>
            </w:r>
            <w:r w:rsidRPr="00D36E72">
              <w:rPr>
                <w:rFonts w:ascii="Times New Roman" w:hAnsi="Times New Roman"/>
              </w:rPr>
              <w:t>,</w:t>
            </w:r>
            <w:r w:rsidRPr="00D36E72">
              <w:rPr>
                <w:rFonts w:ascii="Times New Roman" w:hAnsi="Times New Roman"/>
                <w:lang w:val="ru-RU"/>
              </w:rPr>
              <w:t xml:space="preserve"> кол</w:t>
            </w:r>
            <w:proofErr w:type="spellStart"/>
            <w:r w:rsidRPr="00D36E72">
              <w:rPr>
                <w:rFonts w:ascii="Times New Roman" w:hAnsi="Times New Roman"/>
              </w:rPr>
              <w:t>і</w:t>
            </w:r>
            <w:proofErr w:type="gramStart"/>
            <w:r w:rsidRPr="00D36E72">
              <w:rPr>
                <w:rFonts w:ascii="Times New Roman" w:hAnsi="Times New Roman"/>
              </w:rPr>
              <w:t>р</w:t>
            </w:r>
            <w:proofErr w:type="spellEnd"/>
            <w:proofErr w:type="gram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інших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елементів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повинні</w:t>
            </w:r>
            <w:proofErr w:type="spellEnd"/>
            <w:r w:rsidRPr="00D36E72">
              <w:rPr>
                <w:rFonts w:ascii="Times New Roman" w:hAnsi="Times New Roman"/>
                <w:lang w:val="ru-RU"/>
              </w:rPr>
              <w:t xml:space="preserve"> бути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більше </w:t>
            </w:r>
            <w:r w:rsidRPr="00D36E72">
              <w:rPr>
                <w:rFonts w:ascii="Times New Roman" w:hAnsi="Times New Roman"/>
                <w:lang w:val="ru-RU"/>
              </w:rPr>
              <w:t>0,5 мм</w:t>
            </w:r>
            <w:r w:rsidRPr="00D36E72">
              <w:rPr>
                <w:rFonts w:ascii="Times New Roman" w:hAnsi="Times New Roman"/>
              </w:rPr>
              <w:t>,</w:t>
            </w:r>
            <w:r w:rsidRPr="00D36E72">
              <w:rPr>
                <w:rFonts w:ascii="Times New Roman" w:hAnsi="Times New Roman"/>
                <w:lang w:val="ru-RU"/>
              </w:rPr>
              <w:t xml:space="preserve"> кол</w:t>
            </w:r>
            <w:proofErr w:type="spellStart"/>
            <w:r w:rsidRPr="00D36E72">
              <w:rPr>
                <w:rFonts w:ascii="Times New Roman" w:hAnsi="Times New Roman"/>
              </w:rPr>
              <w:t>ір</w:t>
            </w:r>
            <w:proofErr w:type="spell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35A860E3"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Задня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стінка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повинна бути </w:t>
            </w:r>
            <w:proofErr w:type="spellStart"/>
            <w:r w:rsidRPr="00D36E72">
              <w:rPr>
                <w:rFonts w:ascii="Times New Roman" w:hAnsi="Times New Roman"/>
                <w:lang w:val="ru-RU"/>
              </w:rPr>
              <w:t>виготовлена</w:t>
            </w:r>
            <w:proofErr w:type="spellEnd"/>
            <w:r w:rsidRPr="00D36E72">
              <w:rPr>
                <w:rFonts w:ascii="Times New Roman" w:hAnsi="Times New Roman"/>
                <w:lang w:val="ru-RU"/>
              </w:rPr>
              <w:t xml:space="preserve"> з </w:t>
            </w:r>
            <w:proofErr w:type="spellStart"/>
            <w:r w:rsidRPr="00D36E72">
              <w:rPr>
                <w:rFonts w:ascii="Times New Roman" w:hAnsi="Times New Roman"/>
                <w:lang w:val="ru-RU"/>
              </w:rPr>
              <w:t>ламінованого</w:t>
            </w:r>
            <w:proofErr w:type="spellEnd"/>
            <w:r w:rsidRPr="00D36E72">
              <w:rPr>
                <w:rFonts w:ascii="Times New Roman" w:hAnsi="Times New Roman"/>
                <w:lang w:val="ru-RU"/>
              </w:rPr>
              <w:t xml:space="preserve"> ДВП</w:t>
            </w:r>
            <w:r w:rsidRPr="00D36E72">
              <w:rPr>
                <w:rFonts w:ascii="Times New Roman" w:hAnsi="Times New Roman"/>
              </w:rPr>
              <w:t>, к</w:t>
            </w:r>
            <w:proofErr w:type="spellStart"/>
            <w:r w:rsidRPr="00D36E72">
              <w:rPr>
                <w:rFonts w:ascii="Times New Roman" w:hAnsi="Times New Roman"/>
                <w:lang w:val="ru-RU"/>
              </w:rPr>
              <w:t>ол</w:t>
            </w:r>
            <w:r w:rsidRPr="00D36E72">
              <w:rPr>
                <w:rFonts w:ascii="Times New Roman" w:hAnsi="Times New Roman"/>
              </w:rPr>
              <w:t>ір</w:t>
            </w:r>
            <w:proofErr w:type="spellEnd"/>
            <w:r w:rsidRPr="00D36E72">
              <w:rPr>
                <w:rFonts w:ascii="Times New Roman" w:hAnsi="Times New Roman"/>
              </w:rPr>
              <w:t xml:space="preserve"> – білий,</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w:t>
            </w:r>
            <w:proofErr w:type="spellEnd"/>
            <w:r w:rsidRPr="00D36E72">
              <w:rPr>
                <w:rFonts w:ascii="Times New Roman" w:hAnsi="Times New Roman"/>
              </w:rPr>
              <w:t>е</w:t>
            </w:r>
            <w:r w:rsidRPr="00D36E72">
              <w:rPr>
                <w:rFonts w:ascii="Times New Roman" w:hAnsi="Times New Roman"/>
                <w:lang w:val="ru-RU"/>
              </w:rPr>
              <w:t xml:space="preserve"> 2,5 мм. </w:t>
            </w:r>
          </w:p>
          <w:p w14:paraId="1799A9A0"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встановлюється</w:t>
            </w:r>
            <w:proofErr w:type="spellEnd"/>
            <w:r w:rsidRPr="00D36E72">
              <w:rPr>
                <w:rFonts w:ascii="Times New Roman" w:hAnsi="Times New Roman"/>
                <w:lang w:val="ru-RU"/>
              </w:rPr>
              <w:t xml:space="preserve"> на</w:t>
            </w:r>
          </w:p>
          <w:p w14:paraId="7D0D2BB3"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регулюючих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пластикових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ніжках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висотою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менше</w:t>
            </w:r>
            <w:proofErr w:type="spellEnd"/>
            <w:r w:rsidRPr="00D36E72">
              <w:rPr>
                <w:rFonts w:ascii="Times New Roman" w:hAnsi="Times New Roman"/>
                <w:lang w:val="ru-RU"/>
              </w:rPr>
              <w:t xml:space="preserve"> 50 мм.</w:t>
            </w:r>
          </w:p>
          <w:p w14:paraId="7D52644A"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Ручки на фасадах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повинні</w:t>
            </w:r>
            <w:proofErr w:type="spellEnd"/>
            <w:r w:rsidRPr="00D36E72">
              <w:rPr>
                <w:rFonts w:ascii="Times New Roman" w:hAnsi="Times New Roman"/>
                <w:lang w:val="ru-RU"/>
              </w:rPr>
              <w:t xml:space="preserve"> бути </w:t>
            </w:r>
            <w:proofErr w:type="spellStart"/>
            <w:r w:rsidRPr="00D36E72">
              <w:rPr>
                <w:rFonts w:ascii="Times New Roman" w:hAnsi="Times New Roman"/>
                <w:lang w:val="ru-RU"/>
              </w:rPr>
              <w:t>хромовані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довжина</w:t>
            </w:r>
            <w:proofErr w:type="spellEnd"/>
            <w:r w:rsidRPr="00D36E72">
              <w:rPr>
                <w:rFonts w:ascii="Times New Roman" w:hAnsi="Times New Roman"/>
                <w:lang w:val="ru-RU"/>
              </w:rPr>
              <w:t xml:space="preserve"> ручки по </w:t>
            </w:r>
            <w:proofErr w:type="spellStart"/>
            <w:r w:rsidRPr="00D36E72">
              <w:rPr>
                <w:rFonts w:ascii="Times New Roman" w:hAnsi="Times New Roman"/>
                <w:lang w:val="ru-RU"/>
              </w:rPr>
              <w:t>отвору</w:t>
            </w:r>
            <w:proofErr w:type="spellEnd"/>
          </w:p>
          <w:p w14:paraId="5CDE6B3C"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кріплення</w:t>
            </w:r>
            <w:proofErr w:type="spellEnd"/>
            <w:r w:rsidRPr="00D36E72">
              <w:rPr>
                <w:rFonts w:ascii="Times New Roman" w:hAnsi="Times New Roman"/>
                <w:lang w:val="ru-RU"/>
              </w:rPr>
              <w:t xml:space="preserve"> </w:t>
            </w:r>
            <w:r w:rsidRPr="00D36E72">
              <w:rPr>
                <w:rFonts w:ascii="Times New Roman" w:hAnsi="Times New Roman"/>
              </w:rPr>
              <w:t xml:space="preserve">не більше </w:t>
            </w:r>
            <w:r w:rsidRPr="00D36E72">
              <w:rPr>
                <w:rFonts w:ascii="Times New Roman" w:hAnsi="Times New Roman"/>
                <w:lang w:val="ru-RU"/>
              </w:rPr>
              <w:t>128 мм.</w:t>
            </w:r>
          </w:p>
          <w:p w14:paraId="5BC4BC7B"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w:t>
            </w:r>
            <w:r w:rsidRPr="00D36E72">
              <w:rPr>
                <w:rFonts w:ascii="Times New Roman" w:hAnsi="Times New Roman"/>
              </w:rPr>
              <w:t xml:space="preserve">повинна бути </w:t>
            </w:r>
            <w:proofErr w:type="spellStart"/>
            <w:r w:rsidRPr="00D36E72">
              <w:rPr>
                <w:rFonts w:ascii="Times New Roman" w:hAnsi="Times New Roman"/>
                <w:lang w:val="ru-RU"/>
              </w:rPr>
              <w:t>розділена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всередині</w:t>
            </w:r>
            <w:proofErr w:type="spellEnd"/>
            <w:r w:rsidRPr="00D36E72">
              <w:rPr>
                <w:rFonts w:ascii="Times New Roman" w:hAnsi="Times New Roman"/>
                <w:lang w:val="ru-RU"/>
              </w:rPr>
              <w:t xml:space="preserve"> на два </w:t>
            </w:r>
            <w:proofErr w:type="spellStart"/>
            <w:r w:rsidRPr="00D36E72">
              <w:rPr>
                <w:rFonts w:ascii="Times New Roman" w:hAnsi="Times New Roman"/>
                <w:lang w:val="ru-RU"/>
              </w:rPr>
              <w:t>відділення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одне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полиці</w:t>
            </w:r>
            <w:proofErr w:type="spellEnd"/>
            <w:r w:rsidRPr="00D36E72">
              <w:rPr>
                <w:rFonts w:ascii="Times New Roman" w:hAnsi="Times New Roman"/>
                <w:lang w:val="ru-RU"/>
              </w:rPr>
              <w:t>,</w:t>
            </w:r>
            <w:r w:rsidRPr="00D36E72">
              <w:rPr>
                <w:rFonts w:ascii="Times New Roman" w:hAnsi="Times New Roman"/>
              </w:rPr>
              <w:t xml:space="preserve"> </w:t>
            </w:r>
            <w:r w:rsidRPr="00D36E72">
              <w:rPr>
                <w:rFonts w:ascii="Times New Roman" w:hAnsi="Times New Roman"/>
                <w:lang w:val="ru-RU"/>
              </w:rPr>
              <w:t xml:space="preserve">друге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має</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полицю</w:t>
            </w:r>
            <w:proofErr w:type="spellEnd"/>
            <w:r w:rsidRPr="00D36E72">
              <w:rPr>
                <w:rFonts w:ascii="Times New Roman" w:hAnsi="Times New Roman"/>
                <w:lang w:val="ru-RU"/>
              </w:rPr>
              <w:t xml:space="preserve"> та </w:t>
            </w:r>
            <w:proofErr w:type="spellStart"/>
            <w:r w:rsidRPr="00D36E72">
              <w:rPr>
                <w:rFonts w:ascii="Times New Roman" w:hAnsi="Times New Roman"/>
                <w:lang w:val="ru-RU"/>
              </w:rPr>
              <w:t>хромовану</w:t>
            </w:r>
            <w:proofErr w:type="spellEnd"/>
            <w:r w:rsidRPr="00D36E72">
              <w:rPr>
                <w:rFonts w:ascii="Times New Roman" w:hAnsi="Times New Roman"/>
                <w:lang w:val="ru-RU"/>
              </w:rPr>
              <w:t xml:space="preserve"> штангу для </w:t>
            </w:r>
            <w:proofErr w:type="spellStart"/>
            <w:r w:rsidRPr="00D36E72">
              <w:rPr>
                <w:rFonts w:ascii="Times New Roman" w:hAnsi="Times New Roman"/>
                <w:lang w:val="ru-RU"/>
              </w:rPr>
              <w:t>навішування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одягу</w:t>
            </w:r>
            <w:proofErr w:type="spellEnd"/>
            <w:r w:rsidRPr="00D36E72">
              <w:rPr>
                <w:rFonts w:ascii="Times New Roman" w:hAnsi="Times New Roman"/>
                <w:lang w:val="ru-RU"/>
              </w:rPr>
              <w:t>).</w:t>
            </w:r>
          </w:p>
          <w:p w14:paraId="257F92CD"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Фасади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навішується</w:t>
            </w:r>
            <w:proofErr w:type="spellEnd"/>
            <w:r w:rsidRPr="00D36E72">
              <w:rPr>
                <w:rFonts w:ascii="Times New Roman" w:hAnsi="Times New Roman"/>
                <w:lang w:val="ru-RU"/>
              </w:rPr>
              <w:t xml:space="preserve"> на </w:t>
            </w:r>
            <w:proofErr w:type="spellStart"/>
            <w:r w:rsidRPr="00D36E72">
              <w:rPr>
                <w:rFonts w:ascii="Times New Roman" w:hAnsi="Times New Roman"/>
                <w:lang w:val="ru-RU"/>
              </w:rPr>
              <w:t>чотирьох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металевих</w:t>
            </w:r>
            <w:proofErr w:type="spellEnd"/>
            <w:r w:rsidRPr="00D36E72">
              <w:rPr>
                <w:rFonts w:ascii="Times New Roman" w:hAnsi="Times New Roman"/>
                <w:lang w:val="ru-RU"/>
              </w:rPr>
              <w:t xml:space="preserve"> петлях.</w:t>
            </w:r>
          </w:p>
          <w:p w14:paraId="2A2F8D54"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Фурнітура</w:t>
            </w:r>
            <w:proofErr w:type="spellEnd"/>
            <w:r w:rsidRPr="00D36E72">
              <w:rPr>
                <w:rFonts w:ascii="Times New Roman" w:hAnsi="Times New Roman"/>
                <w:lang w:val="ru-RU"/>
              </w:rPr>
              <w:t xml:space="preserve"> </w:t>
            </w:r>
            <w:r w:rsidRPr="00D36E72">
              <w:rPr>
                <w:rFonts w:ascii="Times New Roman" w:hAnsi="Times New Roman"/>
              </w:rPr>
              <w:t xml:space="preserve">– </w:t>
            </w:r>
            <w:proofErr w:type="spellStart"/>
            <w:r w:rsidRPr="00D36E72">
              <w:rPr>
                <w:rFonts w:ascii="Times New Roman" w:hAnsi="Times New Roman"/>
                <w:lang w:val="ru-RU"/>
              </w:rPr>
              <w:t>металева</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багаторазового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використання</w:t>
            </w:r>
            <w:proofErr w:type="spellEnd"/>
            <w:r w:rsidRPr="00D36E72">
              <w:rPr>
                <w:rFonts w:ascii="Times New Roman" w:hAnsi="Times New Roman"/>
                <w:lang w:val="ru-RU"/>
              </w:rPr>
              <w:t>.</w:t>
            </w:r>
          </w:p>
        </w:tc>
        <w:tc>
          <w:tcPr>
            <w:tcW w:w="2976" w:type="dxa"/>
          </w:tcPr>
          <w:p w14:paraId="7D4D9499" w14:textId="77777777" w:rsidR="00D36E72" w:rsidRPr="00D36E72" w:rsidRDefault="00D36E72" w:rsidP="00D36E72">
            <w:pPr>
              <w:jc w:val="center"/>
              <w:rPr>
                <w:rFonts w:ascii="Times New Roman" w:hAnsi="Times New Roman"/>
                <w:b/>
                <w:bCs/>
                <w:lang w:val="ru-RU"/>
              </w:rPr>
            </w:pPr>
          </w:p>
        </w:tc>
      </w:tr>
      <w:tr w:rsidR="00D36E72" w:rsidRPr="00D36E72" w14:paraId="10B2C50E" w14:textId="77777777" w:rsidTr="00D36E72">
        <w:tc>
          <w:tcPr>
            <w:tcW w:w="527" w:type="dxa"/>
          </w:tcPr>
          <w:p w14:paraId="5D8B20AF" w14:textId="77777777" w:rsidR="00D36E72" w:rsidRPr="00D36E72" w:rsidRDefault="00D36E72" w:rsidP="00D36E72">
            <w:pPr>
              <w:jc w:val="center"/>
              <w:rPr>
                <w:rFonts w:ascii="Times New Roman" w:hAnsi="Times New Roman"/>
                <w:b/>
                <w:bCs/>
              </w:rPr>
            </w:pPr>
            <w:r w:rsidRPr="00D36E72">
              <w:rPr>
                <w:rFonts w:ascii="Times New Roman" w:hAnsi="Times New Roman"/>
                <w:b/>
                <w:bCs/>
              </w:rPr>
              <w:t>2.</w:t>
            </w:r>
          </w:p>
        </w:tc>
        <w:tc>
          <w:tcPr>
            <w:tcW w:w="1732" w:type="dxa"/>
          </w:tcPr>
          <w:p w14:paraId="3D71BA15" w14:textId="77777777" w:rsidR="00D36E72" w:rsidRPr="00D36E72" w:rsidRDefault="00D36E72" w:rsidP="00D36E72">
            <w:pPr>
              <w:jc w:val="center"/>
              <w:rPr>
                <w:rFonts w:ascii="Times New Roman" w:hAnsi="Times New Roman"/>
                <w:b/>
                <w:bCs/>
              </w:rPr>
            </w:pPr>
            <w:r w:rsidRPr="00D36E72">
              <w:rPr>
                <w:rFonts w:ascii="Times New Roman" w:hAnsi="Times New Roman"/>
                <w:b/>
                <w:bCs/>
              </w:rPr>
              <w:t xml:space="preserve">Тумба </w:t>
            </w:r>
          </w:p>
        </w:tc>
        <w:tc>
          <w:tcPr>
            <w:tcW w:w="1187" w:type="dxa"/>
          </w:tcPr>
          <w:p w14:paraId="4EFC8FAB" w14:textId="77777777" w:rsidR="00D36E72" w:rsidRPr="00D36E72" w:rsidRDefault="00D36E72" w:rsidP="00D36E72">
            <w:pPr>
              <w:jc w:val="center"/>
              <w:rPr>
                <w:rFonts w:ascii="Times New Roman" w:hAnsi="Times New Roman"/>
                <w:b/>
                <w:bCs/>
              </w:rPr>
            </w:pPr>
            <w:r w:rsidRPr="00D36E72">
              <w:rPr>
                <w:rFonts w:ascii="Times New Roman" w:hAnsi="Times New Roman"/>
                <w:b/>
                <w:bCs/>
              </w:rPr>
              <w:t>80 шт.</w:t>
            </w:r>
          </w:p>
        </w:tc>
        <w:tc>
          <w:tcPr>
            <w:tcW w:w="3779" w:type="dxa"/>
          </w:tcPr>
          <w:p w14:paraId="4A207D5E" w14:textId="77777777" w:rsidR="00D36E72" w:rsidRPr="00D36E72" w:rsidRDefault="00D36E72" w:rsidP="00D36E72">
            <w:pPr>
              <w:jc w:val="both"/>
              <w:rPr>
                <w:rFonts w:ascii="Times New Roman" w:hAnsi="Times New Roman"/>
              </w:rPr>
            </w:pPr>
            <w:r w:rsidRPr="00D36E72">
              <w:rPr>
                <w:rFonts w:ascii="Times New Roman" w:hAnsi="Times New Roman"/>
              </w:rPr>
              <w:t xml:space="preserve">Вид тумби: </w:t>
            </w:r>
            <w:proofErr w:type="spellStart"/>
            <w:r w:rsidRPr="00D36E72">
              <w:rPr>
                <w:rFonts w:ascii="Times New Roman" w:hAnsi="Times New Roman"/>
              </w:rPr>
              <w:t>приліжкова</w:t>
            </w:r>
            <w:proofErr w:type="spellEnd"/>
          </w:p>
          <w:p w14:paraId="5B766EB7" w14:textId="77777777" w:rsidR="00D36E72" w:rsidRPr="00D36E72" w:rsidRDefault="00D36E72" w:rsidP="00D36E72">
            <w:pPr>
              <w:jc w:val="both"/>
              <w:rPr>
                <w:rFonts w:ascii="Times New Roman" w:hAnsi="Times New Roman"/>
              </w:rPr>
            </w:pPr>
          </w:p>
          <w:p w14:paraId="69824E13" w14:textId="77777777" w:rsidR="00D36E72" w:rsidRPr="00D36E72" w:rsidRDefault="00D36E72" w:rsidP="00D36E72">
            <w:pPr>
              <w:jc w:val="both"/>
              <w:rPr>
                <w:rFonts w:ascii="Times New Roman" w:hAnsi="Times New Roman"/>
              </w:rPr>
            </w:pPr>
            <w:r w:rsidRPr="00D36E72">
              <w:rPr>
                <w:rFonts w:ascii="Times New Roman" w:hAnsi="Times New Roman"/>
              </w:rPr>
              <w:t>Розмір тумби:</w:t>
            </w:r>
          </w:p>
          <w:p w14:paraId="46FA28D0"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Висота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650 мм</w:t>
            </w:r>
            <w:r w:rsidRPr="00D36E72">
              <w:rPr>
                <w:rFonts w:ascii="Times New Roman" w:hAnsi="Times New Roman"/>
              </w:rPr>
              <w:t>,</w:t>
            </w:r>
          </w:p>
          <w:p w14:paraId="05FC7B59" w14:textId="77777777" w:rsidR="00D36E72" w:rsidRPr="00D36E72" w:rsidRDefault="00D36E72" w:rsidP="00D36E72">
            <w:pPr>
              <w:jc w:val="both"/>
              <w:rPr>
                <w:rFonts w:ascii="Times New Roman" w:hAnsi="Times New Roman"/>
              </w:rPr>
            </w:pPr>
            <w:r w:rsidRPr="00D36E72">
              <w:rPr>
                <w:rFonts w:ascii="Times New Roman" w:hAnsi="Times New Roman"/>
                <w:lang w:val="ru-RU"/>
              </w:rPr>
              <w:t xml:space="preserve">Ширина – </w:t>
            </w:r>
            <w:r w:rsidRPr="00D36E72">
              <w:rPr>
                <w:rFonts w:ascii="Times New Roman" w:hAnsi="Times New Roman"/>
              </w:rPr>
              <w:t xml:space="preserve">не менше </w:t>
            </w:r>
            <w:r w:rsidRPr="00D36E72">
              <w:rPr>
                <w:rFonts w:ascii="Times New Roman" w:hAnsi="Times New Roman"/>
                <w:lang w:val="ru-RU"/>
              </w:rPr>
              <w:t>400 мм</w:t>
            </w:r>
            <w:r w:rsidRPr="00D36E72">
              <w:rPr>
                <w:rFonts w:ascii="Times New Roman" w:hAnsi="Times New Roman"/>
              </w:rPr>
              <w:t>,</w:t>
            </w:r>
          </w:p>
          <w:p w14:paraId="4214B942"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Глибина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380 мм</w:t>
            </w:r>
            <w:r w:rsidRPr="00D36E72">
              <w:rPr>
                <w:rFonts w:ascii="Times New Roman" w:hAnsi="Times New Roman"/>
              </w:rPr>
              <w:t>.</w:t>
            </w:r>
          </w:p>
          <w:p w14:paraId="3013EE19" w14:textId="77777777" w:rsidR="00D36E72" w:rsidRPr="00D36E72" w:rsidRDefault="00D36E72" w:rsidP="00D36E72">
            <w:pPr>
              <w:jc w:val="both"/>
              <w:rPr>
                <w:rFonts w:ascii="Times New Roman" w:hAnsi="Times New Roman"/>
              </w:rPr>
            </w:pPr>
          </w:p>
          <w:p w14:paraId="07A1F5C0"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Тумба повинна </w:t>
            </w:r>
            <w:proofErr w:type="spellStart"/>
            <w:r w:rsidRPr="00D36E72">
              <w:rPr>
                <w:rFonts w:ascii="Times New Roman" w:hAnsi="Times New Roman"/>
                <w:lang w:val="ru-RU"/>
              </w:rPr>
              <w:t>виготовлятися</w:t>
            </w:r>
            <w:proofErr w:type="spellEnd"/>
            <w:r w:rsidRPr="00D36E72">
              <w:rPr>
                <w:rFonts w:ascii="Times New Roman" w:hAnsi="Times New Roman"/>
                <w:lang w:val="ru-RU"/>
              </w:rPr>
              <w:t xml:space="preserve"> з ЛДСП</w:t>
            </w:r>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 xml:space="preserve">18 мм, </w:t>
            </w:r>
            <w:proofErr w:type="spellStart"/>
            <w:r w:rsidRPr="00D36E72">
              <w:rPr>
                <w:rFonts w:ascii="Times New Roman" w:hAnsi="Times New Roman"/>
                <w:lang w:val="ru-RU"/>
              </w:rPr>
              <w:t>колір</w:t>
            </w:r>
            <w:proofErr w:type="spell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6B5D70DB"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фасадів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w:t>
            </w:r>
            <w:r w:rsidRPr="00D36E72">
              <w:rPr>
                <w:rFonts w:ascii="Times New Roman" w:hAnsi="Times New Roman"/>
              </w:rPr>
              <w:t xml:space="preserve">, </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2,0 мм</w:t>
            </w:r>
            <w:r w:rsidRPr="00D36E72">
              <w:rPr>
                <w:rFonts w:ascii="Times New Roman" w:hAnsi="Times New Roman"/>
              </w:rPr>
              <w:t>, колі</w:t>
            </w:r>
            <w:proofErr w:type="gramStart"/>
            <w:r w:rsidRPr="00D36E72">
              <w:rPr>
                <w:rFonts w:ascii="Times New Roman" w:hAnsi="Times New Roman"/>
              </w:rPr>
              <w:t>р</w:t>
            </w:r>
            <w:proofErr w:type="gramEnd"/>
            <w:r w:rsidRPr="00D36E72">
              <w:rPr>
                <w:rFonts w:ascii="Times New Roman" w:hAnsi="Times New Roman"/>
              </w:rPr>
              <w:t xml:space="preserve"> -</w:t>
            </w:r>
            <w:r w:rsidRPr="00D36E72">
              <w:rPr>
                <w:rFonts w:ascii="Times New Roman" w:hAnsi="Times New Roman"/>
                <w:lang w:val="ru-RU"/>
              </w:rPr>
              <w:t xml:space="preserve"> «</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інших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елементів</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w:t>
            </w:r>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0,5 мм</w:t>
            </w:r>
            <w:r w:rsidRPr="00D36E72">
              <w:rPr>
                <w:rFonts w:ascii="Times New Roman" w:hAnsi="Times New Roman"/>
              </w:rPr>
              <w:t>, колір -</w:t>
            </w:r>
            <w:r w:rsidRPr="00D36E72">
              <w:rPr>
                <w:rFonts w:ascii="Times New Roman" w:hAnsi="Times New Roman"/>
                <w:lang w:val="ru-RU"/>
              </w:rPr>
              <w:t xml:space="preserve"> «</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7ABF84E8"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Задня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стінка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r w:rsidRPr="00D36E72">
              <w:rPr>
                <w:rFonts w:ascii="Times New Roman" w:hAnsi="Times New Roman"/>
              </w:rPr>
              <w:t xml:space="preserve">має бути </w:t>
            </w:r>
            <w:proofErr w:type="spellStart"/>
            <w:r w:rsidRPr="00D36E72">
              <w:rPr>
                <w:rFonts w:ascii="Times New Roman" w:hAnsi="Times New Roman"/>
                <w:lang w:val="ru-RU"/>
              </w:rPr>
              <w:t>виготовлена</w:t>
            </w:r>
            <w:proofErr w:type="spellEnd"/>
            <w:r w:rsidRPr="00D36E72">
              <w:rPr>
                <w:rFonts w:ascii="Times New Roman" w:hAnsi="Times New Roman"/>
                <w:lang w:val="ru-RU"/>
              </w:rPr>
              <w:t xml:space="preserve"> з </w:t>
            </w:r>
            <w:proofErr w:type="spellStart"/>
            <w:r w:rsidRPr="00D36E72">
              <w:rPr>
                <w:rFonts w:ascii="Times New Roman" w:hAnsi="Times New Roman"/>
                <w:lang w:val="ru-RU"/>
              </w:rPr>
              <w:t>ламінованого</w:t>
            </w:r>
            <w:proofErr w:type="spellEnd"/>
            <w:r w:rsidRPr="00D36E72">
              <w:rPr>
                <w:rFonts w:ascii="Times New Roman" w:hAnsi="Times New Roman"/>
                <w:lang w:val="ru-RU"/>
              </w:rPr>
              <w:t xml:space="preserve"> ДВП</w:t>
            </w:r>
            <w:r w:rsidRPr="00D36E72">
              <w:rPr>
                <w:rFonts w:ascii="Times New Roman" w:hAnsi="Times New Roman"/>
              </w:rPr>
              <w:t xml:space="preserve">, </w:t>
            </w:r>
            <w:proofErr w:type="spellStart"/>
            <w:r w:rsidRPr="00D36E72">
              <w:rPr>
                <w:rFonts w:ascii="Times New Roman" w:hAnsi="Times New Roman"/>
                <w:lang w:val="ru-RU"/>
              </w:rPr>
              <w:t>білого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кольору</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w:t>
            </w:r>
            <w:proofErr w:type="spellEnd"/>
            <w:r w:rsidRPr="00D36E72">
              <w:rPr>
                <w:rFonts w:ascii="Times New Roman" w:hAnsi="Times New Roman"/>
              </w:rPr>
              <w:t>е</w:t>
            </w:r>
            <w:r w:rsidRPr="00D36E72">
              <w:rPr>
                <w:rFonts w:ascii="Times New Roman" w:hAnsi="Times New Roman"/>
                <w:lang w:val="ru-RU"/>
              </w:rPr>
              <w:t xml:space="preserve"> 2,5 мм.</w:t>
            </w:r>
          </w:p>
          <w:p w14:paraId="205AA228"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Ручка на фасад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повинна бути </w:t>
            </w:r>
            <w:proofErr w:type="spellStart"/>
            <w:r w:rsidRPr="00D36E72">
              <w:rPr>
                <w:rFonts w:ascii="Times New Roman" w:hAnsi="Times New Roman"/>
                <w:lang w:val="ru-RU"/>
              </w:rPr>
              <w:t>хромована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довжина</w:t>
            </w:r>
            <w:proofErr w:type="spellEnd"/>
            <w:r w:rsidRPr="00D36E72">
              <w:rPr>
                <w:rFonts w:ascii="Times New Roman" w:hAnsi="Times New Roman"/>
                <w:lang w:val="ru-RU"/>
              </w:rPr>
              <w:t xml:space="preserve"> ручки по </w:t>
            </w:r>
            <w:proofErr w:type="spellStart"/>
            <w:r w:rsidRPr="00D36E72">
              <w:rPr>
                <w:rFonts w:ascii="Times New Roman" w:hAnsi="Times New Roman"/>
                <w:lang w:val="ru-RU"/>
              </w:rPr>
              <w:t>отвору</w:t>
            </w:r>
            <w:proofErr w:type="spellEnd"/>
            <w:r w:rsidRPr="00D36E72">
              <w:rPr>
                <w:rFonts w:ascii="Times New Roman" w:hAnsi="Times New Roman"/>
              </w:rPr>
              <w:t xml:space="preserve"> </w:t>
            </w:r>
            <w:proofErr w:type="spellStart"/>
            <w:r w:rsidRPr="00D36E72">
              <w:rPr>
                <w:rFonts w:ascii="Times New Roman" w:hAnsi="Times New Roman"/>
                <w:lang w:val="ru-RU"/>
              </w:rPr>
              <w:t>кріплення</w:t>
            </w:r>
            <w:proofErr w:type="spellEnd"/>
            <w:r w:rsidRPr="00D36E72">
              <w:rPr>
                <w:rFonts w:ascii="Times New Roman" w:hAnsi="Times New Roman"/>
                <w:lang w:val="ru-RU"/>
              </w:rPr>
              <w:t xml:space="preserve"> </w:t>
            </w:r>
            <w:r w:rsidRPr="00D36E72">
              <w:rPr>
                <w:rFonts w:ascii="Times New Roman" w:hAnsi="Times New Roman"/>
              </w:rPr>
              <w:t xml:space="preserve">має бути не менше </w:t>
            </w:r>
            <w:r w:rsidRPr="00D36E72">
              <w:rPr>
                <w:rFonts w:ascii="Times New Roman" w:hAnsi="Times New Roman"/>
                <w:lang w:val="ru-RU"/>
              </w:rPr>
              <w:t>128 мм.</w:t>
            </w:r>
          </w:p>
          <w:p w14:paraId="500BA555"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Тумба </w:t>
            </w:r>
            <w:proofErr w:type="spellStart"/>
            <w:r w:rsidRPr="00D36E72">
              <w:rPr>
                <w:rFonts w:ascii="Times New Roman" w:hAnsi="Times New Roman"/>
                <w:lang w:val="ru-RU"/>
              </w:rPr>
              <w:t>розділена</w:t>
            </w:r>
            <w:proofErr w:type="spellEnd"/>
            <w:r w:rsidRPr="00D36E72">
              <w:rPr>
                <w:rFonts w:ascii="Times New Roman" w:hAnsi="Times New Roman"/>
                <w:lang w:val="ru-RU"/>
              </w:rPr>
              <w:t xml:space="preserve"> на два </w:t>
            </w:r>
            <w:proofErr w:type="spellStart"/>
            <w:r w:rsidRPr="00D36E72">
              <w:rPr>
                <w:rFonts w:ascii="Times New Roman" w:hAnsi="Times New Roman"/>
                <w:lang w:val="ru-RU"/>
              </w:rPr>
              <w:t>відділення</w:t>
            </w:r>
            <w:proofErr w:type="spellEnd"/>
            <w:r w:rsidRPr="00D36E72">
              <w:rPr>
                <w:rFonts w:ascii="Times New Roman" w:hAnsi="Times New Roman"/>
                <w:lang w:val="ru-RU"/>
              </w:rPr>
              <w:t xml:space="preserve"> </w:t>
            </w:r>
            <w:r w:rsidRPr="00D36E72">
              <w:rPr>
                <w:rFonts w:ascii="Times New Roman" w:hAnsi="Times New Roman"/>
                <w:lang w:val="ru-RU"/>
              </w:rPr>
              <w:lastRenderedPageBreak/>
              <w:t>(</w:t>
            </w:r>
            <w:proofErr w:type="spellStart"/>
            <w:r w:rsidRPr="00D36E72">
              <w:rPr>
                <w:rFonts w:ascii="Times New Roman" w:hAnsi="Times New Roman"/>
                <w:lang w:val="ru-RU"/>
              </w:rPr>
              <w:t>одне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відкрита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полиця</w:t>
            </w:r>
            <w:proofErr w:type="spellEnd"/>
            <w:r w:rsidRPr="00D36E72">
              <w:rPr>
                <w:rFonts w:ascii="Times New Roman" w:hAnsi="Times New Roman"/>
                <w:lang w:val="ru-RU"/>
              </w:rPr>
              <w:t>, друге</w:t>
            </w:r>
            <w:r w:rsidRPr="00D36E72">
              <w:rPr>
                <w:rFonts w:ascii="Times New Roman" w:hAnsi="Times New Roman"/>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закрите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дверкою</w:t>
            </w:r>
            <w:proofErr w:type="spellEnd"/>
            <w:r w:rsidRPr="00D36E72">
              <w:rPr>
                <w:rFonts w:ascii="Times New Roman" w:hAnsi="Times New Roman"/>
              </w:rPr>
              <w:t>)</w:t>
            </w:r>
            <w:r w:rsidRPr="00D36E72">
              <w:rPr>
                <w:rFonts w:ascii="Times New Roman" w:hAnsi="Times New Roman"/>
                <w:lang w:val="ru-RU"/>
              </w:rPr>
              <w:t xml:space="preserve"> та </w:t>
            </w:r>
            <w:proofErr w:type="spellStart"/>
            <w:r w:rsidRPr="00D36E72">
              <w:rPr>
                <w:rFonts w:ascii="Times New Roman" w:hAnsi="Times New Roman"/>
                <w:lang w:val="ru-RU"/>
              </w:rPr>
              <w:t>має</w:t>
            </w:r>
            <w:proofErr w:type="spellEnd"/>
            <w:r w:rsidRPr="00D36E72">
              <w:rPr>
                <w:rFonts w:ascii="Times New Roman" w:hAnsi="Times New Roman"/>
                <w:lang w:val="ru-RU"/>
              </w:rPr>
              <w:t xml:space="preserve"> одну </w:t>
            </w:r>
            <w:proofErr w:type="spellStart"/>
            <w:r w:rsidRPr="00D36E72">
              <w:rPr>
                <w:rFonts w:ascii="Times New Roman" w:hAnsi="Times New Roman"/>
                <w:lang w:val="ru-RU"/>
              </w:rPr>
              <w:t>полицю</w:t>
            </w:r>
            <w:proofErr w:type="spellEnd"/>
            <w:r w:rsidRPr="00D36E72">
              <w:rPr>
                <w:rFonts w:ascii="Times New Roman" w:hAnsi="Times New Roman"/>
                <w:lang w:val="ru-RU"/>
              </w:rPr>
              <w:t>.</w:t>
            </w:r>
          </w:p>
          <w:p w14:paraId="69D28EAF"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Фасад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навішується</w:t>
            </w:r>
            <w:proofErr w:type="spellEnd"/>
            <w:r w:rsidRPr="00D36E72">
              <w:rPr>
                <w:rFonts w:ascii="Times New Roman" w:hAnsi="Times New Roman"/>
                <w:lang w:val="ru-RU"/>
              </w:rPr>
              <w:t xml:space="preserve"> на </w:t>
            </w:r>
            <w:proofErr w:type="spellStart"/>
            <w:r w:rsidRPr="00D36E72">
              <w:rPr>
                <w:rFonts w:ascii="Times New Roman" w:hAnsi="Times New Roman"/>
                <w:lang w:val="ru-RU"/>
              </w:rPr>
              <w:t>двох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металевих</w:t>
            </w:r>
            <w:proofErr w:type="spellEnd"/>
            <w:r w:rsidRPr="00D36E72">
              <w:rPr>
                <w:rFonts w:ascii="Times New Roman" w:hAnsi="Times New Roman"/>
                <w:lang w:val="ru-RU"/>
              </w:rPr>
              <w:t xml:space="preserve"> петлях.</w:t>
            </w:r>
          </w:p>
          <w:p w14:paraId="4DB8C37D"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Фурнітура</w:t>
            </w:r>
            <w:proofErr w:type="spellEnd"/>
            <w:r w:rsidRPr="00D36E72">
              <w:rPr>
                <w:rFonts w:ascii="Times New Roman" w:hAnsi="Times New Roman"/>
              </w:rPr>
              <w:t xml:space="preserve"> –</w:t>
            </w:r>
            <w:r w:rsidRPr="00D36E72">
              <w:rPr>
                <w:rFonts w:ascii="Times New Roman" w:hAnsi="Times New Roman"/>
                <w:lang w:val="ru-RU"/>
              </w:rPr>
              <w:t xml:space="preserve"> </w:t>
            </w:r>
            <w:proofErr w:type="spellStart"/>
            <w:r w:rsidRPr="00D36E72">
              <w:rPr>
                <w:rFonts w:ascii="Times New Roman" w:hAnsi="Times New Roman"/>
                <w:lang w:val="ru-RU"/>
              </w:rPr>
              <w:t>металева</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багаторазового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використання</w:t>
            </w:r>
            <w:proofErr w:type="spellEnd"/>
            <w:r w:rsidRPr="00D36E72">
              <w:rPr>
                <w:rFonts w:ascii="Times New Roman" w:hAnsi="Times New Roman"/>
                <w:lang w:val="ru-RU"/>
              </w:rPr>
              <w:t>.</w:t>
            </w:r>
          </w:p>
        </w:tc>
        <w:tc>
          <w:tcPr>
            <w:tcW w:w="2976" w:type="dxa"/>
          </w:tcPr>
          <w:p w14:paraId="44306C2D" w14:textId="77777777" w:rsidR="00D36E72" w:rsidRPr="00D36E72" w:rsidRDefault="00D36E72" w:rsidP="00D36E72">
            <w:pPr>
              <w:jc w:val="center"/>
              <w:rPr>
                <w:rFonts w:ascii="Times New Roman" w:hAnsi="Times New Roman"/>
                <w:b/>
                <w:bCs/>
                <w:lang w:val="ru-RU"/>
              </w:rPr>
            </w:pPr>
          </w:p>
        </w:tc>
      </w:tr>
    </w:tbl>
    <w:p w14:paraId="353E613C" w14:textId="77777777" w:rsidR="00D36E72" w:rsidRPr="00D36E72" w:rsidRDefault="00D36E72" w:rsidP="00D36E72">
      <w:pPr>
        <w:spacing w:after="0" w:line="240" w:lineRule="auto"/>
        <w:jc w:val="center"/>
        <w:rPr>
          <w:rFonts w:ascii="Times New Roman" w:hAnsi="Times New Roman"/>
          <w:b/>
          <w:u w:val="single"/>
          <w:lang w:val="ru-RU"/>
        </w:rPr>
      </w:pPr>
    </w:p>
    <w:p w14:paraId="352508A6" w14:textId="77777777" w:rsidR="00D36E72" w:rsidRPr="00D36E72" w:rsidRDefault="00D36E72" w:rsidP="00D36E72">
      <w:pPr>
        <w:spacing w:after="0" w:line="240" w:lineRule="auto"/>
        <w:jc w:val="center"/>
        <w:rPr>
          <w:rFonts w:ascii="Times New Roman" w:hAnsi="Times New Roman"/>
          <w:b/>
          <w:u w:val="single"/>
          <w:lang w:val="ru-RU"/>
        </w:rPr>
      </w:pPr>
    </w:p>
    <w:p w14:paraId="68C99794"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u w:val="single"/>
          <w:lang w:val="ru-RU"/>
        </w:rPr>
        <w:t>ТЕХНІЧНІ ВИМОГИ</w:t>
      </w:r>
      <w:r w:rsidRPr="00D36E72">
        <w:rPr>
          <w:rFonts w:ascii="Times New Roman" w:hAnsi="Times New Roman"/>
          <w:lang w:val="ru-RU"/>
        </w:rPr>
        <w:t xml:space="preserve">: </w:t>
      </w:r>
    </w:p>
    <w:p w14:paraId="18C8E95A"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Товар, запропонований Учасником, повинен відповідати якісним характеристикам, встановленим в якісних вимогах, викладеним у даному додатку до тендерної документації. </w:t>
      </w:r>
    </w:p>
    <w:p w14:paraId="6EACDA57"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Відповідність запропонованого Учасником товару якісним характеристикам, викладеним у даному додатку до тендерної документації, повинна бути підтверджена Учасником шляхом зазначення відповідності вимогам Замовника (конкретні характеристики запропонованого товару). Підтвердження відповідності запропонованого Учасником товару якісним характеристикам, встановленим у даному додатку до ТД, надається Учасником у формі заповненої порівняльної таблиці, яка вказана вище.</w:t>
      </w:r>
    </w:p>
    <w:p w14:paraId="784121BB"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має надати довідку з описом якісних та функціональних характеристик  предмету закупівлі, його екологічної чистоти та країну походження (назва; країна походження; повна назва виробника та його фактична адреса; відповідність стандартам).</w:t>
      </w:r>
    </w:p>
    <w:p w14:paraId="75B7F2F3"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При виявленні Замовником дефектів,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в найкоротші терміни. Вразі поставки товару неналежної якості термін заміни товару Постачальником становить 5 днів з моменту  з моменту встановлення, що товар не відповідає встановленим якісним характеристикам (надати гарантійний лист).</w:t>
      </w:r>
    </w:p>
    <w:p w14:paraId="2CF04366"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 </w:t>
      </w:r>
    </w:p>
    <w:p w14:paraId="185661EB"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інформацію про гарантійний строк на поставлений товар.</w:t>
      </w:r>
    </w:p>
    <w:p w14:paraId="44F7413F"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згоду із Додатком №2 тендерної документації.</w:t>
      </w:r>
    </w:p>
    <w:p w14:paraId="5C8EF5A9"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Постачальник повинен поставити Замовнику Товар, якість якого відповідає сертифікатам якості або паспортам виробника, </w:t>
      </w:r>
      <w:proofErr w:type="spellStart"/>
      <w:r w:rsidRPr="00D36E72">
        <w:rPr>
          <w:rFonts w:ascii="Times New Roman" w:hAnsi="Times New Roman"/>
        </w:rPr>
        <w:t>Держстандартам</w:t>
      </w:r>
      <w:proofErr w:type="spellEnd"/>
      <w:r w:rsidRPr="00D36E72">
        <w:rPr>
          <w:rFonts w:ascii="Times New Roman" w:hAnsi="Times New Roman"/>
        </w:rPr>
        <w:t>, технічним або іншим умовам, які пред’являються до Товару даного виду та підтверджується відповідними документами.</w:t>
      </w:r>
    </w:p>
    <w:p w14:paraId="7373442F"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Гарантійний термін експлуатації продукції повинен бути не менше 24 місяців з дати введення в експлуатацію (надати гарантійний лист).</w:t>
      </w:r>
    </w:p>
    <w:p w14:paraId="280BBF94"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Всі матеріали повинні бути новими, що раніше не експлуатувалися (надати гарантійний лист).</w:t>
      </w:r>
    </w:p>
    <w:p w14:paraId="65C15805"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Переможець процедури закупівлі власними силами та за власний рахунок забезпечує виконання гарантійних зобов’язань відповідно до договору.</w:t>
      </w:r>
    </w:p>
    <w:p w14:paraId="42D41AB0" w14:textId="76793D80"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не менше 2-х фотографій готового виробу, який пропонується Учасником за даною процедурою закупівлі.</w:t>
      </w:r>
    </w:p>
    <w:p w14:paraId="5E10B657" w14:textId="77777777" w:rsidR="00D36E72" w:rsidRPr="00D36E72" w:rsidRDefault="00D36E72" w:rsidP="00D36E72">
      <w:pPr>
        <w:spacing w:after="0" w:line="240" w:lineRule="auto"/>
        <w:jc w:val="both"/>
        <w:rPr>
          <w:rFonts w:ascii="Times New Roman" w:hAnsi="Times New Roman"/>
        </w:rPr>
      </w:pPr>
    </w:p>
    <w:p w14:paraId="423010BB" w14:textId="77777777" w:rsidR="00D36E72" w:rsidRPr="00D36E72" w:rsidRDefault="00D36E72" w:rsidP="00D36E72">
      <w:pPr>
        <w:spacing w:after="0" w:line="240" w:lineRule="auto"/>
        <w:jc w:val="both"/>
        <w:rPr>
          <w:rFonts w:ascii="Times New Roman" w:hAnsi="Times New Roman"/>
        </w:rPr>
      </w:pPr>
      <w:bookmarkStart w:id="1" w:name="_Hlk167282198"/>
      <w:r w:rsidRPr="00D36E72">
        <w:rPr>
          <w:rFonts w:ascii="Times New Roman" w:hAnsi="Times New Roman"/>
          <w:u w:val="single"/>
        </w:rPr>
        <w:t>ВИМОГИ ДО ПОСТАЧАЛЬНИКА</w:t>
      </w:r>
      <w:bookmarkEnd w:id="1"/>
      <w:r w:rsidRPr="00D36E72">
        <w:rPr>
          <w:rFonts w:ascii="Times New Roman" w:hAnsi="Times New Roman"/>
        </w:rPr>
        <w:t>:</w:t>
      </w:r>
    </w:p>
    <w:p w14:paraId="48FEA9B4"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1. При поставці товару повинні надаватися супровідні документи. При прийомі товару, обсяг товару має відповідати обсягу, який зазначена у супровідних документах. Приймання Товару за кількістю і якістю здійснюється представником замовника.</w:t>
      </w:r>
    </w:p>
    <w:p w14:paraId="6CC13B13"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2.  Учасник повинен забезпечити поставку замовленого обсягу Товару власним або орендованим транспортом Учасника відповідно до заявок, наданих Замовником.</w:t>
      </w:r>
    </w:p>
    <w:p w14:paraId="4C043C31" w14:textId="77777777" w:rsidR="00D36E72" w:rsidRPr="00D36E72" w:rsidRDefault="00D36E72" w:rsidP="00D36E72">
      <w:pPr>
        <w:spacing w:after="0" w:line="240" w:lineRule="auto"/>
        <w:jc w:val="both"/>
        <w:rPr>
          <w:rFonts w:ascii="Times New Roman" w:hAnsi="Times New Roman"/>
          <w:b/>
        </w:rPr>
      </w:pPr>
      <w:r w:rsidRPr="00D36E72">
        <w:rPr>
          <w:rFonts w:ascii="Times New Roman" w:hAnsi="Times New Roman"/>
        </w:rPr>
        <w:t>3.</w:t>
      </w:r>
      <w:r w:rsidRPr="00D36E72">
        <w:rPr>
          <w:rFonts w:ascii="Times New Roman" w:hAnsi="Times New Roman"/>
          <w:lang w:val="ru-RU"/>
        </w:rPr>
        <w:t xml:space="preserve"> </w:t>
      </w:r>
      <w:r w:rsidRPr="00D36E72">
        <w:rPr>
          <w:rFonts w:ascii="Times New Roman" w:hAnsi="Times New Roman"/>
        </w:rPr>
        <w:t xml:space="preserve">Товар поставляється у розібраному виді. Товар повинний бути упакований у </w:t>
      </w:r>
      <w:proofErr w:type="spellStart"/>
      <w:r w:rsidRPr="00D36E72">
        <w:rPr>
          <w:rFonts w:ascii="Times New Roman" w:hAnsi="Times New Roman"/>
        </w:rPr>
        <w:t>гофрокартон</w:t>
      </w:r>
      <w:proofErr w:type="spellEnd"/>
      <w:r w:rsidRPr="00D36E72">
        <w:rPr>
          <w:rFonts w:ascii="Times New Roman" w:hAnsi="Times New Roman"/>
        </w:rPr>
        <w:t xml:space="preserve"> у вигляді коробки. Кожна одиниця Товару повинна бути укомплектована інструкцією та деталізованою схемою по збиранню виробу і описом комплекту. Кожний виріб має бути упакований окремо в повному комплекті, з фурнітурою</w:t>
      </w:r>
      <w:r w:rsidRPr="00D36E72">
        <w:rPr>
          <w:rFonts w:ascii="Times New Roman" w:hAnsi="Times New Roman"/>
          <w:b/>
        </w:rPr>
        <w:t xml:space="preserve"> (за наявності).</w:t>
      </w:r>
    </w:p>
    <w:p w14:paraId="652748E8" w14:textId="269EC428" w:rsidR="00E57F26" w:rsidRPr="00C0206F" w:rsidRDefault="00E57F26" w:rsidP="00D36E72">
      <w:pPr>
        <w:spacing w:after="0" w:line="240" w:lineRule="auto"/>
        <w:jc w:val="center"/>
        <w:rPr>
          <w:rFonts w:ascii="Times New Roman" w:hAnsi="Times New Roman" w:cs="Times New Roman"/>
          <w:sz w:val="24"/>
          <w:szCs w:val="24"/>
        </w:rPr>
      </w:pPr>
    </w:p>
    <w:sectPr w:rsidR="00E57F26" w:rsidRPr="00C0206F" w:rsidSect="00F06C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BF28E" w14:textId="77777777" w:rsidR="001B6895" w:rsidRDefault="001B6895" w:rsidP="004115CD">
      <w:pPr>
        <w:spacing w:after="0" w:line="240" w:lineRule="auto"/>
      </w:pPr>
      <w:r>
        <w:separator/>
      </w:r>
    </w:p>
  </w:endnote>
  <w:endnote w:type="continuationSeparator" w:id="0">
    <w:p w14:paraId="1ACA3D09" w14:textId="77777777" w:rsidR="001B6895" w:rsidRDefault="001B6895" w:rsidP="0041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436D8" w14:textId="77777777" w:rsidR="001B6895" w:rsidRDefault="001B6895" w:rsidP="004115CD">
      <w:pPr>
        <w:spacing w:after="0" w:line="240" w:lineRule="auto"/>
      </w:pPr>
      <w:r>
        <w:separator/>
      </w:r>
    </w:p>
  </w:footnote>
  <w:footnote w:type="continuationSeparator" w:id="0">
    <w:p w14:paraId="66BCDC8A" w14:textId="77777777" w:rsidR="001B6895" w:rsidRDefault="001B6895" w:rsidP="0041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6B07"/>
    <w:multiLevelType w:val="hybridMultilevel"/>
    <w:tmpl w:val="048489BA"/>
    <w:lvl w:ilvl="0" w:tplc="0422000F">
      <w:start w:val="1"/>
      <w:numFmt w:val="decimal"/>
      <w:lvlText w:val="%1."/>
      <w:lvlJc w:val="left"/>
      <w:pPr>
        <w:ind w:left="960" w:hanging="360"/>
      </w:p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
    <w:nsid w:val="45533D49"/>
    <w:multiLevelType w:val="hybridMultilevel"/>
    <w:tmpl w:val="C45C8868"/>
    <w:lvl w:ilvl="0" w:tplc="62724F18">
      <w:start w:val="1"/>
      <w:numFmt w:val="decimal"/>
      <w:lvlText w:val="%1."/>
      <w:lvlJc w:val="left"/>
      <w:pPr>
        <w:ind w:left="1382" w:hanging="281"/>
      </w:pPr>
      <w:rPr>
        <w:w w:val="100"/>
        <w:lang w:val="uk-UA" w:eastAsia="en-US" w:bidi="ar-SA"/>
      </w:rPr>
    </w:lvl>
    <w:lvl w:ilvl="1" w:tplc="B60A13FA">
      <w:start w:val="1"/>
      <w:numFmt w:val="decimal"/>
      <w:lvlText w:val="%2."/>
      <w:lvlJc w:val="left"/>
      <w:pPr>
        <w:ind w:left="3828" w:hanging="567"/>
      </w:pPr>
      <w:rPr>
        <w:rFonts w:ascii="Times New Roman" w:eastAsia="Times New Roman" w:hAnsi="Times New Roman" w:cs="Times New Roman" w:hint="default"/>
        <w:b/>
        <w:bCs/>
        <w:spacing w:val="-3"/>
        <w:w w:val="100"/>
        <w:sz w:val="24"/>
        <w:szCs w:val="24"/>
        <w:lang w:val="uk-UA" w:eastAsia="en-US" w:bidi="ar-SA"/>
      </w:rPr>
    </w:lvl>
    <w:lvl w:ilvl="2" w:tplc="CCAEE9C2">
      <w:numFmt w:val="bullet"/>
      <w:lvlText w:val="•"/>
      <w:lvlJc w:val="left"/>
      <w:pPr>
        <w:ind w:left="5765" w:hanging="567"/>
      </w:pPr>
      <w:rPr>
        <w:lang w:val="uk-UA" w:eastAsia="en-US" w:bidi="ar-SA"/>
      </w:rPr>
    </w:lvl>
    <w:lvl w:ilvl="3" w:tplc="45FC49FA">
      <w:numFmt w:val="bullet"/>
      <w:lvlText w:val="•"/>
      <w:lvlJc w:val="left"/>
      <w:pPr>
        <w:ind w:left="6430" w:hanging="567"/>
      </w:pPr>
      <w:rPr>
        <w:lang w:val="uk-UA" w:eastAsia="en-US" w:bidi="ar-SA"/>
      </w:rPr>
    </w:lvl>
    <w:lvl w:ilvl="4" w:tplc="5482554C">
      <w:numFmt w:val="bullet"/>
      <w:lvlText w:val="•"/>
      <w:lvlJc w:val="left"/>
      <w:pPr>
        <w:ind w:left="7095" w:hanging="567"/>
      </w:pPr>
      <w:rPr>
        <w:lang w:val="uk-UA" w:eastAsia="en-US" w:bidi="ar-SA"/>
      </w:rPr>
    </w:lvl>
    <w:lvl w:ilvl="5" w:tplc="CA4A12B4">
      <w:numFmt w:val="bullet"/>
      <w:lvlText w:val="•"/>
      <w:lvlJc w:val="left"/>
      <w:pPr>
        <w:ind w:left="7760" w:hanging="567"/>
      </w:pPr>
      <w:rPr>
        <w:lang w:val="uk-UA" w:eastAsia="en-US" w:bidi="ar-SA"/>
      </w:rPr>
    </w:lvl>
    <w:lvl w:ilvl="6" w:tplc="CD26D912">
      <w:numFmt w:val="bullet"/>
      <w:lvlText w:val="•"/>
      <w:lvlJc w:val="left"/>
      <w:pPr>
        <w:ind w:left="8425" w:hanging="567"/>
      </w:pPr>
      <w:rPr>
        <w:lang w:val="uk-UA" w:eastAsia="en-US" w:bidi="ar-SA"/>
      </w:rPr>
    </w:lvl>
    <w:lvl w:ilvl="7" w:tplc="0506FE64">
      <w:numFmt w:val="bullet"/>
      <w:lvlText w:val="•"/>
      <w:lvlJc w:val="left"/>
      <w:pPr>
        <w:ind w:left="9090" w:hanging="567"/>
      </w:pPr>
      <w:rPr>
        <w:lang w:val="uk-UA" w:eastAsia="en-US" w:bidi="ar-SA"/>
      </w:rPr>
    </w:lvl>
    <w:lvl w:ilvl="8" w:tplc="D33C3262">
      <w:numFmt w:val="bullet"/>
      <w:lvlText w:val="•"/>
      <w:lvlJc w:val="left"/>
      <w:pPr>
        <w:ind w:left="9756" w:hanging="567"/>
      </w:pPr>
      <w:rPr>
        <w:lang w:val="uk-UA" w:eastAsia="en-US" w:bidi="ar-SA"/>
      </w:rPr>
    </w:lvl>
  </w:abstractNum>
  <w:abstractNum w:abstractNumId="2">
    <w:nsid w:val="60D923B3"/>
    <w:multiLevelType w:val="hybridMultilevel"/>
    <w:tmpl w:val="76F4E456"/>
    <w:lvl w:ilvl="0" w:tplc="530077E2">
      <w:numFmt w:val="bullet"/>
      <w:lvlText w:val="-"/>
      <w:lvlJc w:val="left"/>
      <w:pPr>
        <w:ind w:left="1382" w:hanging="152"/>
      </w:pPr>
      <w:rPr>
        <w:rFonts w:ascii="Times New Roman" w:eastAsia="Times New Roman" w:hAnsi="Times New Roman" w:cs="Times New Roman" w:hint="default"/>
        <w:w w:val="99"/>
        <w:sz w:val="24"/>
        <w:szCs w:val="24"/>
        <w:lang w:val="uk-UA" w:eastAsia="en-US" w:bidi="ar-SA"/>
      </w:rPr>
    </w:lvl>
    <w:lvl w:ilvl="1" w:tplc="A45272B8">
      <w:numFmt w:val="bullet"/>
      <w:lvlText w:val="-"/>
      <w:lvlJc w:val="left"/>
      <w:pPr>
        <w:ind w:left="1382" w:hanging="440"/>
      </w:pPr>
      <w:rPr>
        <w:rFonts w:ascii="Times New Roman" w:eastAsia="Times New Roman" w:hAnsi="Times New Roman" w:cs="Times New Roman" w:hint="default"/>
        <w:w w:val="99"/>
        <w:sz w:val="24"/>
        <w:szCs w:val="24"/>
        <w:lang w:val="uk-UA" w:eastAsia="en-US" w:bidi="ar-SA"/>
      </w:rPr>
    </w:lvl>
    <w:lvl w:ilvl="2" w:tplc="63B490BA">
      <w:numFmt w:val="bullet"/>
      <w:lvlText w:val="•"/>
      <w:lvlJc w:val="left"/>
      <w:pPr>
        <w:ind w:left="3321" w:hanging="440"/>
      </w:pPr>
      <w:rPr>
        <w:lang w:val="uk-UA" w:eastAsia="en-US" w:bidi="ar-SA"/>
      </w:rPr>
    </w:lvl>
    <w:lvl w:ilvl="3" w:tplc="AB94B904">
      <w:numFmt w:val="bullet"/>
      <w:lvlText w:val="•"/>
      <w:lvlJc w:val="left"/>
      <w:pPr>
        <w:ind w:left="4291" w:hanging="440"/>
      </w:pPr>
      <w:rPr>
        <w:lang w:val="uk-UA" w:eastAsia="en-US" w:bidi="ar-SA"/>
      </w:rPr>
    </w:lvl>
    <w:lvl w:ilvl="4" w:tplc="7C82E6D0">
      <w:numFmt w:val="bullet"/>
      <w:lvlText w:val="•"/>
      <w:lvlJc w:val="left"/>
      <w:pPr>
        <w:ind w:left="5262" w:hanging="440"/>
      </w:pPr>
      <w:rPr>
        <w:lang w:val="uk-UA" w:eastAsia="en-US" w:bidi="ar-SA"/>
      </w:rPr>
    </w:lvl>
    <w:lvl w:ilvl="5" w:tplc="7F5083E8">
      <w:numFmt w:val="bullet"/>
      <w:lvlText w:val="•"/>
      <w:lvlJc w:val="left"/>
      <w:pPr>
        <w:ind w:left="6233" w:hanging="440"/>
      </w:pPr>
      <w:rPr>
        <w:lang w:val="uk-UA" w:eastAsia="en-US" w:bidi="ar-SA"/>
      </w:rPr>
    </w:lvl>
    <w:lvl w:ilvl="6" w:tplc="BE1A66EA">
      <w:numFmt w:val="bullet"/>
      <w:lvlText w:val="•"/>
      <w:lvlJc w:val="left"/>
      <w:pPr>
        <w:ind w:left="7203" w:hanging="440"/>
      </w:pPr>
      <w:rPr>
        <w:lang w:val="uk-UA" w:eastAsia="en-US" w:bidi="ar-SA"/>
      </w:rPr>
    </w:lvl>
    <w:lvl w:ilvl="7" w:tplc="A7F8758E">
      <w:numFmt w:val="bullet"/>
      <w:lvlText w:val="•"/>
      <w:lvlJc w:val="left"/>
      <w:pPr>
        <w:ind w:left="8174" w:hanging="440"/>
      </w:pPr>
      <w:rPr>
        <w:lang w:val="uk-UA" w:eastAsia="en-US" w:bidi="ar-SA"/>
      </w:rPr>
    </w:lvl>
    <w:lvl w:ilvl="8" w:tplc="338A7C64">
      <w:numFmt w:val="bullet"/>
      <w:lvlText w:val="•"/>
      <w:lvlJc w:val="left"/>
      <w:pPr>
        <w:ind w:left="9145" w:hanging="440"/>
      </w:pPr>
      <w:rPr>
        <w:lang w:val="uk-UA" w:eastAsia="en-US" w:bidi="ar-SA"/>
      </w:rPr>
    </w:lvl>
  </w:abstractNum>
  <w:abstractNum w:abstractNumId="3">
    <w:nsid w:val="6AE34B92"/>
    <w:multiLevelType w:val="hybridMultilevel"/>
    <w:tmpl w:val="F0E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EF3A74"/>
    <w:multiLevelType w:val="hybridMultilevel"/>
    <w:tmpl w:val="57164DB6"/>
    <w:lvl w:ilvl="0" w:tplc="D4BCC402">
      <w:numFmt w:val="bullet"/>
      <w:lvlText w:val="*"/>
      <w:lvlJc w:val="left"/>
      <w:pPr>
        <w:ind w:left="221" w:hanging="221"/>
      </w:pPr>
      <w:rPr>
        <w:w w:val="101"/>
        <w:lang w:val="uk-UA" w:eastAsia="en-US" w:bidi="ar-SA"/>
      </w:rPr>
    </w:lvl>
    <w:lvl w:ilvl="1" w:tplc="15D29A30">
      <w:numFmt w:val="bullet"/>
      <w:lvlText w:val="-"/>
      <w:lvlJc w:val="left"/>
      <w:pPr>
        <w:ind w:left="1382" w:hanging="128"/>
      </w:pPr>
      <w:rPr>
        <w:rFonts w:ascii="Times New Roman" w:eastAsia="Times New Roman" w:hAnsi="Times New Roman" w:cs="Times New Roman" w:hint="default"/>
        <w:w w:val="99"/>
        <w:sz w:val="24"/>
        <w:szCs w:val="24"/>
        <w:lang w:val="uk-UA" w:eastAsia="en-US" w:bidi="ar-SA"/>
      </w:rPr>
    </w:lvl>
    <w:lvl w:ilvl="2" w:tplc="AA54EDD6">
      <w:numFmt w:val="bullet"/>
      <w:lvlText w:val="•"/>
      <w:lvlJc w:val="left"/>
      <w:pPr>
        <w:ind w:left="3321" w:hanging="128"/>
      </w:pPr>
      <w:rPr>
        <w:lang w:val="uk-UA" w:eastAsia="en-US" w:bidi="ar-SA"/>
      </w:rPr>
    </w:lvl>
    <w:lvl w:ilvl="3" w:tplc="BD26DC1E">
      <w:numFmt w:val="bullet"/>
      <w:lvlText w:val="•"/>
      <w:lvlJc w:val="left"/>
      <w:pPr>
        <w:ind w:left="4291" w:hanging="128"/>
      </w:pPr>
      <w:rPr>
        <w:lang w:val="uk-UA" w:eastAsia="en-US" w:bidi="ar-SA"/>
      </w:rPr>
    </w:lvl>
    <w:lvl w:ilvl="4" w:tplc="03B23234">
      <w:numFmt w:val="bullet"/>
      <w:lvlText w:val="•"/>
      <w:lvlJc w:val="left"/>
      <w:pPr>
        <w:ind w:left="5262" w:hanging="128"/>
      </w:pPr>
      <w:rPr>
        <w:lang w:val="uk-UA" w:eastAsia="en-US" w:bidi="ar-SA"/>
      </w:rPr>
    </w:lvl>
    <w:lvl w:ilvl="5" w:tplc="756667A2">
      <w:numFmt w:val="bullet"/>
      <w:lvlText w:val="•"/>
      <w:lvlJc w:val="left"/>
      <w:pPr>
        <w:ind w:left="6233" w:hanging="128"/>
      </w:pPr>
      <w:rPr>
        <w:lang w:val="uk-UA" w:eastAsia="en-US" w:bidi="ar-SA"/>
      </w:rPr>
    </w:lvl>
    <w:lvl w:ilvl="6" w:tplc="17902DC4">
      <w:numFmt w:val="bullet"/>
      <w:lvlText w:val="•"/>
      <w:lvlJc w:val="left"/>
      <w:pPr>
        <w:ind w:left="7203" w:hanging="128"/>
      </w:pPr>
      <w:rPr>
        <w:lang w:val="uk-UA" w:eastAsia="en-US" w:bidi="ar-SA"/>
      </w:rPr>
    </w:lvl>
    <w:lvl w:ilvl="7" w:tplc="24BC96F4">
      <w:numFmt w:val="bullet"/>
      <w:lvlText w:val="•"/>
      <w:lvlJc w:val="left"/>
      <w:pPr>
        <w:ind w:left="8174" w:hanging="128"/>
      </w:pPr>
      <w:rPr>
        <w:lang w:val="uk-UA" w:eastAsia="en-US" w:bidi="ar-SA"/>
      </w:rPr>
    </w:lvl>
    <w:lvl w:ilvl="8" w:tplc="9ABE0736">
      <w:numFmt w:val="bullet"/>
      <w:lvlText w:val="•"/>
      <w:lvlJc w:val="left"/>
      <w:pPr>
        <w:ind w:left="9145" w:hanging="128"/>
      </w:pPr>
      <w:rPr>
        <w:lang w:val="uk-UA" w:eastAsia="en-US" w:bidi="ar-SA"/>
      </w:rPr>
    </w:lvl>
  </w:abstractNum>
  <w:num w:numId="1">
    <w:abstractNumId w:val="3"/>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D2"/>
    <w:rsid w:val="00035B0B"/>
    <w:rsid w:val="00042D3E"/>
    <w:rsid w:val="000638E3"/>
    <w:rsid w:val="000765C8"/>
    <w:rsid w:val="00082474"/>
    <w:rsid w:val="00094638"/>
    <w:rsid w:val="00130E9D"/>
    <w:rsid w:val="00144B84"/>
    <w:rsid w:val="00154EB0"/>
    <w:rsid w:val="00185291"/>
    <w:rsid w:val="00194523"/>
    <w:rsid w:val="001B039F"/>
    <w:rsid w:val="001B6895"/>
    <w:rsid w:val="001C3CAB"/>
    <w:rsid w:val="001D5294"/>
    <w:rsid w:val="001E39CA"/>
    <w:rsid w:val="001E79EE"/>
    <w:rsid w:val="002047AE"/>
    <w:rsid w:val="002269B3"/>
    <w:rsid w:val="00252DE0"/>
    <w:rsid w:val="00274732"/>
    <w:rsid w:val="0028697A"/>
    <w:rsid w:val="002E120B"/>
    <w:rsid w:val="002E2956"/>
    <w:rsid w:val="002F4D47"/>
    <w:rsid w:val="00303B25"/>
    <w:rsid w:val="00306C5B"/>
    <w:rsid w:val="00350BE5"/>
    <w:rsid w:val="00370BEE"/>
    <w:rsid w:val="0038339E"/>
    <w:rsid w:val="003A4AF5"/>
    <w:rsid w:val="003C52CA"/>
    <w:rsid w:val="004041F2"/>
    <w:rsid w:val="004050FF"/>
    <w:rsid w:val="004115CD"/>
    <w:rsid w:val="004150E9"/>
    <w:rsid w:val="004423A9"/>
    <w:rsid w:val="004429A4"/>
    <w:rsid w:val="00487A19"/>
    <w:rsid w:val="004924F3"/>
    <w:rsid w:val="00496B3B"/>
    <w:rsid w:val="004D22A8"/>
    <w:rsid w:val="004F04D3"/>
    <w:rsid w:val="004F6A2E"/>
    <w:rsid w:val="00512962"/>
    <w:rsid w:val="005216FF"/>
    <w:rsid w:val="0052538E"/>
    <w:rsid w:val="00540734"/>
    <w:rsid w:val="00564638"/>
    <w:rsid w:val="005666C5"/>
    <w:rsid w:val="005A5D4A"/>
    <w:rsid w:val="005B0E23"/>
    <w:rsid w:val="005D04EC"/>
    <w:rsid w:val="005D5180"/>
    <w:rsid w:val="005D69A9"/>
    <w:rsid w:val="005E09F4"/>
    <w:rsid w:val="006069B7"/>
    <w:rsid w:val="00614564"/>
    <w:rsid w:val="006534F8"/>
    <w:rsid w:val="00656A4E"/>
    <w:rsid w:val="006942BF"/>
    <w:rsid w:val="00697D44"/>
    <w:rsid w:val="006E4BC7"/>
    <w:rsid w:val="007337FE"/>
    <w:rsid w:val="00733F0D"/>
    <w:rsid w:val="00776A2B"/>
    <w:rsid w:val="0078536F"/>
    <w:rsid w:val="00787535"/>
    <w:rsid w:val="00793ED0"/>
    <w:rsid w:val="007969A2"/>
    <w:rsid w:val="007A20EF"/>
    <w:rsid w:val="007B403C"/>
    <w:rsid w:val="007B5C36"/>
    <w:rsid w:val="007E0D9E"/>
    <w:rsid w:val="007F34FE"/>
    <w:rsid w:val="00805A1D"/>
    <w:rsid w:val="0081067A"/>
    <w:rsid w:val="00823F93"/>
    <w:rsid w:val="00825D74"/>
    <w:rsid w:val="00857594"/>
    <w:rsid w:val="00860913"/>
    <w:rsid w:val="00880E80"/>
    <w:rsid w:val="008C0766"/>
    <w:rsid w:val="008C4EDA"/>
    <w:rsid w:val="008F2C49"/>
    <w:rsid w:val="00923358"/>
    <w:rsid w:val="00942E43"/>
    <w:rsid w:val="00943ADF"/>
    <w:rsid w:val="00957016"/>
    <w:rsid w:val="00966F7C"/>
    <w:rsid w:val="00971AD2"/>
    <w:rsid w:val="0097486F"/>
    <w:rsid w:val="00977CC3"/>
    <w:rsid w:val="009F6A91"/>
    <w:rsid w:val="00A10A07"/>
    <w:rsid w:val="00A12759"/>
    <w:rsid w:val="00A376AF"/>
    <w:rsid w:val="00A52DE2"/>
    <w:rsid w:val="00A56ED3"/>
    <w:rsid w:val="00A66E95"/>
    <w:rsid w:val="00A75681"/>
    <w:rsid w:val="00A776D2"/>
    <w:rsid w:val="00A8007B"/>
    <w:rsid w:val="00A84713"/>
    <w:rsid w:val="00AC61FC"/>
    <w:rsid w:val="00AD1062"/>
    <w:rsid w:val="00AD3C47"/>
    <w:rsid w:val="00AD45F1"/>
    <w:rsid w:val="00B0072E"/>
    <w:rsid w:val="00B4151A"/>
    <w:rsid w:val="00B434F1"/>
    <w:rsid w:val="00B457EE"/>
    <w:rsid w:val="00B4735B"/>
    <w:rsid w:val="00B607D5"/>
    <w:rsid w:val="00B61B32"/>
    <w:rsid w:val="00BA33F0"/>
    <w:rsid w:val="00BA4014"/>
    <w:rsid w:val="00BC11D9"/>
    <w:rsid w:val="00BC2DD0"/>
    <w:rsid w:val="00BC6BB6"/>
    <w:rsid w:val="00BE0A46"/>
    <w:rsid w:val="00BE4C4B"/>
    <w:rsid w:val="00BE79F8"/>
    <w:rsid w:val="00BF232B"/>
    <w:rsid w:val="00BF47CB"/>
    <w:rsid w:val="00C0005D"/>
    <w:rsid w:val="00C0206F"/>
    <w:rsid w:val="00C22D4D"/>
    <w:rsid w:val="00C46160"/>
    <w:rsid w:val="00C5432A"/>
    <w:rsid w:val="00C56DA5"/>
    <w:rsid w:val="00CB7A34"/>
    <w:rsid w:val="00CC4600"/>
    <w:rsid w:val="00D065FC"/>
    <w:rsid w:val="00D2203D"/>
    <w:rsid w:val="00D25E60"/>
    <w:rsid w:val="00D36E72"/>
    <w:rsid w:val="00D66DCA"/>
    <w:rsid w:val="00D75C67"/>
    <w:rsid w:val="00DC0150"/>
    <w:rsid w:val="00DC2F13"/>
    <w:rsid w:val="00E14F7A"/>
    <w:rsid w:val="00E4166F"/>
    <w:rsid w:val="00E5366E"/>
    <w:rsid w:val="00E57F26"/>
    <w:rsid w:val="00E77041"/>
    <w:rsid w:val="00EA4CBC"/>
    <w:rsid w:val="00ED4C30"/>
    <w:rsid w:val="00EE2FFA"/>
    <w:rsid w:val="00F04E1D"/>
    <w:rsid w:val="00F06C15"/>
    <w:rsid w:val="00F14646"/>
    <w:rsid w:val="00F15817"/>
    <w:rsid w:val="00F27E02"/>
    <w:rsid w:val="00F379BF"/>
    <w:rsid w:val="00F41ED9"/>
    <w:rsid w:val="00F5287E"/>
    <w:rsid w:val="00F624DB"/>
    <w:rsid w:val="00FA7A08"/>
    <w:rsid w:val="00FD1BAD"/>
    <w:rsid w:val="00FF3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75C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1"/>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Знак Знак Знак Знак Знак"/>
    <w:link w:val="a5"/>
    <w:uiPriority w:val="99"/>
    <w:rsid w:val="00C4616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411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115CD"/>
  </w:style>
  <w:style w:type="paragraph" w:styleId="a8">
    <w:name w:val="footer"/>
    <w:basedOn w:val="a"/>
    <w:link w:val="a9"/>
    <w:uiPriority w:val="99"/>
    <w:unhideWhenUsed/>
    <w:rsid w:val="00411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115CD"/>
  </w:style>
  <w:style w:type="character" w:customStyle="1" w:styleId="a4">
    <w:name w:val="Абзац списка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 w:type="table" w:styleId="aa">
    <w:name w:val="Table Grid"/>
    <w:basedOn w:val="a1"/>
    <w:uiPriority w:val="39"/>
    <w:rsid w:val="00D3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75C67"/>
    <w:rPr>
      <w:rFonts w:asciiTheme="majorHAnsi" w:eastAsiaTheme="majorEastAsia" w:hAnsiTheme="majorHAnsi" w:cstheme="majorBidi"/>
      <w:b/>
      <w:bCs/>
      <w:color w:val="5B9BD5" w:themeColor="accent1"/>
      <w:sz w:val="26"/>
      <w:szCs w:val="26"/>
    </w:rPr>
  </w:style>
  <w:style w:type="paragraph" w:styleId="ab">
    <w:name w:val="No Spacing"/>
    <w:uiPriority w:val="1"/>
    <w:qFormat/>
    <w:rsid w:val="00D75C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75C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1"/>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Знак Знак Знак Знак Знак"/>
    <w:link w:val="a5"/>
    <w:uiPriority w:val="99"/>
    <w:rsid w:val="00C4616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411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115CD"/>
  </w:style>
  <w:style w:type="paragraph" w:styleId="a8">
    <w:name w:val="footer"/>
    <w:basedOn w:val="a"/>
    <w:link w:val="a9"/>
    <w:uiPriority w:val="99"/>
    <w:unhideWhenUsed/>
    <w:rsid w:val="00411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115CD"/>
  </w:style>
  <w:style w:type="character" w:customStyle="1" w:styleId="a4">
    <w:name w:val="Абзац списка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 w:type="table" w:styleId="aa">
    <w:name w:val="Table Grid"/>
    <w:basedOn w:val="a1"/>
    <w:uiPriority w:val="39"/>
    <w:rsid w:val="00D3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75C67"/>
    <w:rPr>
      <w:rFonts w:asciiTheme="majorHAnsi" w:eastAsiaTheme="majorEastAsia" w:hAnsiTheme="majorHAnsi" w:cstheme="majorBidi"/>
      <w:b/>
      <w:bCs/>
      <w:color w:val="5B9BD5" w:themeColor="accent1"/>
      <w:sz w:val="26"/>
      <w:szCs w:val="26"/>
    </w:rPr>
  </w:style>
  <w:style w:type="paragraph" w:styleId="ab">
    <w:name w:val="No Spacing"/>
    <w:uiPriority w:val="1"/>
    <w:qFormat/>
    <w:rsid w:val="00D75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58569">
      <w:bodyDiv w:val="1"/>
      <w:marLeft w:val="0"/>
      <w:marRight w:val="0"/>
      <w:marTop w:val="0"/>
      <w:marBottom w:val="0"/>
      <w:divBdr>
        <w:top w:val="none" w:sz="0" w:space="0" w:color="auto"/>
        <w:left w:val="none" w:sz="0" w:space="0" w:color="auto"/>
        <w:bottom w:val="none" w:sz="0" w:space="0" w:color="auto"/>
        <w:right w:val="none" w:sz="0" w:space="0" w:color="auto"/>
      </w:divBdr>
    </w:div>
    <w:div w:id="207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2</cp:revision>
  <dcterms:created xsi:type="dcterms:W3CDTF">2024-08-06T11:47:00Z</dcterms:created>
  <dcterms:modified xsi:type="dcterms:W3CDTF">2024-08-06T11:47:00Z</dcterms:modified>
</cp:coreProperties>
</file>