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B"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СМОТРИЦЬКИЙ БУДИНО</w:t>
      </w:r>
      <w:proofErr w:type="gramStart"/>
      <w:r w:rsidRPr="00BC789C">
        <w:rPr>
          <w:rFonts w:ascii="Times New Roman" w:hAnsi="Times New Roman" w:cs="Times New Roman"/>
          <w:b/>
          <w:sz w:val="24"/>
          <w:szCs w:val="24"/>
        </w:rPr>
        <w:t>К-</w:t>
      </w:r>
      <w:proofErr w:type="gramEnd"/>
      <w:r w:rsidRPr="00BC789C">
        <w:rPr>
          <w:rFonts w:ascii="Times New Roman" w:hAnsi="Times New Roman" w:cs="Times New Roman"/>
          <w:b/>
          <w:sz w:val="24"/>
          <w:szCs w:val="24"/>
        </w:rPr>
        <w:t xml:space="preserve">ІНТЕРНАТ </w:t>
      </w:r>
    </w:p>
    <w:p w:rsidR="00780F23"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 xml:space="preserve">ДЛЯ ГРОМАДЯН ПОХИЛОГО ВІКУ ТА ОСІБ </w:t>
      </w:r>
      <w:proofErr w:type="gramStart"/>
      <w:r w:rsidRPr="00BC789C">
        <w:rPr>
          <w:rFonts w:ascii="Times New Roman" w:hAnsi="Times New Roman" w:cs="Times New Roman"/>
          <w:b/>
          <w:sz w:val="24"/>
          <w:szCs w:val="24"/>
        </w:rPr>
        <w:t>З</w:t>
      </w:r>
      <w:proofErr w:type="gramEnd"/>
      <w:r w:rsidRPr="00BC789C">
        <w:rPr>
          <w:rFonts w:ascii="Times New Roman" w:hAnsi="Times New Roman" w:cs="Times New Roman"/>
          <w:b/>
          <w:sz w:val="24"/>
          <w:szCs w:val="24"/>
        </w:rPr>
        <w:t xml:space="preserve"> ІНВАЛІДНІСТЮ</w:t>
      </w:r>
    </w:p>
    <w:p w:rsidR="00337FBB" w:rsidRPr="00337FBB" w:rsidRDefault="00337FBB" w:rsidP="00337FBB">
      <w:pPr>
        <w:pStyle w:val="a3"/>
        <w:jc w:val="both"/>
        <w:rPr>
          <w:rFonts w:ascii="Times New Roman" w:hAnsi="Times New Roman" w:cs="Times New Roman"/>
          <w:sz w:val="24"/>
          <w:szCs w:val="24"/>
          <w:lang w:val="uk-UA"/>
        </w:rPr>
      </w:pPr>
    </w:p>
    <w:p w:rsidR="00337FBB" w:rsidRPr="00337FBB" w:rsidRDefault="00337FBB" w:rsidP="00337FBB">
      <w:pPr>
        <w:pStyle w:val="a3"/>
        <w:jc w:val="center"/>
        <w:rPr>
          <w:rFonts w:ascii="Times New Roman" w:hAnsi="Times New Roman" w:cs="Times New Roman"/>
          <w:b/>
          <w:sz w:val="24"/>
          <w:szCs w:val="24"/>
          <w:lang w:val="uk-UA"/>
        </w:rPr>
      </w:pPr>
      <w:proofErr w:type="spellStart"/>
      <w:r w:rsidRPr="00337FBB">
        <w:rPr>
          <w:rFonts w:ascii="Times New Roman" w:hAnsi="Times New Roman" w:cs="Times New Roman"/>
          <w:b/>
          <w:sz w:val="24"/>
          <w:szCs w:val="24"/>
          <w:lang w:val="uk-UA"/>
        </w:rPr>
        <w:t>Обгрунтування</w:t>
      </w:r>
      <w:proofErr w:type="spellEnd"/>
    </w:p>
    <w:p w:rsidR="009A64DA" w:rsidRPr="00D05782" w:rsidRDefault="00337FBB" w:rsidP="00D05782">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технічних та якісних характеристик закупівлі </w:t>
      </w:r>
      <w:r w:rsidR="00D05782">
        <w:rPr>
          <w:rFonts w:ascii="Arial" w:hAnsi="Arial" w:cs="Arial"/>
          <w:b/>
          <w:bCs/>
          <w:color w:val="000000"/>
          <w:bdr w:val="none" w:sz="0" w:space="0" w:color="auto" w:frame="1"/>
        </w:rPr>
        <w:br/>
      </w:r>
      <w:r w:rsidR="006340C8" w:rsidRPr="006340C8">
        <w:rPr>
          <w:rFonts w:ascii="Times New Roman" w:hAnsi="Times New Roman" w:cs="Times New Roman"/>
          <w:b/>
          <w:color w:val="000000"/>
          <w:shd w:val="clear" w:color="auto" w:fill="FDFEFD"/>
        </w:rPr>
        <w:t xml:space="preserve">Сир </w:t>
      </w:r>
      <w:proofErr w:type="spellStart"/>
      <w:r w:rsidR="006340C8" w:rsidRPr="006340C8">
        <w:rPr>
          <w:rFonts w:ascii="Times New Roman" w:hAnsi="Times New Roman" w:cs="Times New Roman"/>
          <w:b/>
          <w:color w:val="000000"/>
          <w:shd w:val="clear" w:color="auto" w:fill="FDFEFD"/>
        </w:rPr>
        <w:t>твердий</w:t>
      </w:r>
      <w:proofErr w:type="spellEnd"/>
      <w:r w:rsidR="006340C8" w:rsidRPr="006340C8">
        <w:rPr>
          <w:rFonts w:ascii="Times New Roman" w:hAnsi="Times New Roman" w:cs="Times New Roman"/>
          <w:b/>
          <w:color w:val="000000"/>
          <w:shd w:val="clear" w:color="auto" w:fill="FDFEFD"/>
        </w:rPr>
        <w:t xml:space="preserve">, сир </w:t>
      </w:r>
      <w:proofErr w:type="spellStart"/>
      <w:r w:rsidR="006340C8" w:rsidRPr="006340C8">
        <w:rPr>
          <w:rFonts w:ascii="Times New Roman" w:hAnsi="Times New Roman" w:cs="Times New Roman"/>
          <w:b/>
          <w:color w:val="000000"/>
          <w:shd w:val="clear" w:color="auto" w:fill="FDFEFD"/>
        </w:rPr>
        <w:t>кисломолочний</w:t>
      </w:r>
      <w:proofErr w:type="spellEnd"/>
      <w:r w:rsidR="006340C8" w:rsidRPr="006340C8">
        <w:rPr>
          <w:rFonts w:ascii="Times New Roman" w:hAnsi="Times New Roman" w:cs="Times New Roman"/>
          <w:b/>
          <w:color w:val="000000"/>
          <w:shd w:val="clear" w:color="auto" w:fill="FDFEFD"/>
        </w:rPr>
        <w:t xml:space="preserve">, </w:t>
      </w:r>
      <w:proofErr w:type="spellStart"/>
      <w:r w:rsidR="006340C8" w:rsidRPr="006340C8">
        <w:rPr>
          <w:rFonts w:ascii="Times New Roman" w:hAnsi="Times New Roman" w:cs="Times New Roman"/>
          <w:b/>
          <w:color w:val="000000"/>
          <w:shd w:val="clear" w:color="auto" w:fill="FDFEFD"/>
        </w:rPr>
        <w:t>сиркова</w:t>
      </w:r>
      <w:proofErr w:type="spellEnd"/>
      <w:r w:rsidR="006340C8" w:rsidRPr="006340C8">
        <w:rPr>
          <w:rFonts w:ascii="Times New Roman" w:hAnsi="Times New Roman" w:cs="Times New Roman"/>
          <w:b/>
          <w:color w:val="000000"/>
          <w:shd w:val="clear" w:color="auto" w:fill="FDFEFD"/>
        </w:rPr>
        <w:t xml:space="preserve"> </w:t>
      </w:r>
      <w:proofErr w:type="spellStart"/>
      <w:r w:rsidR="006340C8" w:rsidRPr="006340C8">
        <w:rPr>
          <w:rFonts w:ascii="Times New Roman" w:hAnsi="Times New Roman" w:cs="Times New Roman"/>
          <w:b/>
          <w:color w:val="000000"/>
          <w:shd w:val="clear" w:color="auto" w:fill="FDFEFD"/>
        </w:rPr>
        <w:t>маса</w:t>
      </w:r>
      <w:proofErr w:type="spellEnd"/>
      <w:r w:rsidR="006340C8" w:rsidRPr="006340C8">
        <w:rPr>
          <w:rFonts w:ascii="Times New Roman" w:hAnsi="Times New Roman" w:cs="Times New Roman"/>
          <w:b/>
          <w:color w:val="000000"/>
          <w:shd w:val="clear" w:color="auto" w:fill="FDFEFD"/>
        </w:rPr>
        <w:t xml:space="preserve"> з </w:t>
      </w:r>
      <w:proofErr w:type="spellStart"/>
      <w:r w:rsidR="006340C8" w:rsidRPr="006340C8">
        <w:rPr>
          <w:rFonts w:ascii="Times New Roman" w:hAnsi="Times New Roman" w:cs="Times New Roman"/>
          <w:b/>
          <w:color w:val="000000"/>
          <w:shd w:val="clear" w:color="auto" w:fill="FDFEFD"/>
        </w:rPr>
        <w:t>родзинками</w:t>
      </w:r>
      <w:proofErr w:type="spellEnd"/>
      <w:r w:rsidR="006340C8" w:rsidRPr="006340C8">
        <w:rPr>
          <w:rFonts w:ascii="Times New Roman" w:hAnsi="Times New Roman" w:cs="Times New Roman"/>
          <w:b/>
          <w:color w:val="000000"/>
          <w:shd w:val="clear" w:color="auto" w:fill="FDFEFD"/>
        </w:rPr>
        <w:t xml:space="preserve"> (код за ДК 021:2015:15540000-5 </w:t>
      </w:r>
      <w:proofErr w:type="spellStart"/>
      <w:r w:rsidR="006340C8" w:rsidRPr="006340C8">
        <w:rPr>
          <w:rFonts w:ascii="Times New Roman" w:hAnsi="Times New Roman" w:cs="Times New Roman"/>
          <w:b/>
          <w:color w:val="000000"/>
          <w:shd w:val="clear" w:color="auto" w:fill="FDFEFD"/>
        </w:rPr>
        <w:t>Сирні</w:t>
      </w:r>
      <w:proofErr w:type="spellEnd"/>
      <w:r w:rsidR="006340C8" w:rsidRPr="006340C8">
        <w:rPr>
          <w:rFonts w:ascii="Times New Roman" w:hAnsi="Times New Roman" w:cs="Times New Roman"/>
          <w:b/>
          <w:color w:val="000000"/>
          <w:shd w:val="clear" w:color="auto" w:fill="FDFEFD"/>
        </w:rPr>
        <w:t xml:space="preserve"> </w:t>
      </w:r>
      <w:proofErr w:type="spellStart"/>
      <w:r w:rsidR="006340C8" w:rsidRPr="006340C8">
        <w:rPr>
          <w:rFonts w:ascii="Times New Roman" w:hAnsi="Times New Roman" w:cs="Times New Roman"/>
          <w:b/>
          <w:color w:val="000000"/>
          <w:shd w:val="clear" w:color="auto" w:fill="FDFEFD"/>
        </w:rPr>
        <w:t>продукти</w:t>
      </w:r>
      <w:proofErr w:type="spellEnd"/>
      <w:r w:rsidR="006340C8" w:rsidRPr="006340C8">
        <w:rPr>
          <w:rFonts w:ascii="Times New Roman" w:hAnsi="Times New Roman" w:cs="Times New Roman"/>
          <w:b/>
          <w:color w:val="000000"/>
          <w:shd w:val="clear" w:color="auto" w:fill="FDFEFD"/>
        </w:rPr>
        <w:t xml:space="preserve">, </w:t>
      </w:r>
      <w:proofErr w:type="spellStart"/>
      <w:r w:rsidR="006340C8" w:rsidRPr="006340C8">
        <w:rPr>
          <w:rFonts w:ascii="Times New Roman" w:hAnsi="Times New Roman" w:cs="Times New Roman"/>
          <w:b/>
          <w:color w:val="000000"/>
          <w:shd w:val="clear" w:color="auto" w:fill="FDFEFD"/>
        </w:rPr>
        <w:t>деталізовані</w:t>
      </w:r>
      <w:proofErr w:type="spellEnd"/>
      <w:r w:rsidR="006340C8" w:rsidRPr="006340C8">
        <w:rPr>
          <w:rFonts w:ascii="Times New Roman" w:hAnsi="Times New Roman" w:cs="Times New Roman"/>
          <w:b/>
          <w:color w:val="000000"/>
          <w:shd w:val="clear" w:color="auto" w:fill="FDFEFD"/>
        </w:rPr>
        <w:t xml:space="preserve"> </w:t>
      </w:r>
      <w:proofErr w:type="spellStart"/>
      <w:r w:rsidR="006340C8" w:rsidRPr="006340C8">
        <w:rPr>
          <w:rFonts w:ascii="Times New Roman" w:hAnsi="Times New Roman" w:cs="Times New Roman"/>
          <w:b/>
          <w:color w:val="000000"/>
          <w:shd w:val="clear" w:color="auto" w:fill="FDFEFD"/>
        </w:rPr>
        <w:t>коди</w:t>
      </w:r>
      <w:proofErr w:type="spellEnd"/>
      <w:r w:rsidR="006340C8" w:rsidRPr="006340C8">
        <w:rPr>
          <w:rFonts w:ascii="Times New Roman" w:hAnsi="Times New Roman" w:cs="Times New Roman"/>
          <w:b/>
          <w:color w:val="000000"/>
          <w:shd w:val="clear" w:color="auto" w:fill="FDFEFD"/>
        </w:rPr>
        <w:t xml:space="preserve"> 15544000-3 </w:t>
      </w:r>
      <w:proofErr w:type="spellStart"/>
      <w:r w:rsidR="006340C8" w:rsidRPr="006340C8">
        <w:rPr>
          <w:rFonts w:ascii="Times New Roman" w:hAnsi="Times New Roman" w:cs="Times New Roman"/>
          <w:b/>
          <w:color w:val="000000"/>
          <w:shd w:val="clear" w:color="auto" w:fill="FDFEFD"/>
        </w:rPr>
        <w:t>Твердий</w:t>
      </w:r>
      <w:proofErr w:type="spellEnd"/>
      <w:r w:rsidR="006340C8" w:rsidRPr="006340C8">
        <w:rPr>
          <w:rFonts w:ascii="Times New Roman" w:hAnsi="Times New Roman" w:cs="Times New Roman"/>
          <w:b/>
          <w:color w:val="000000"/>
          <w:shd w:val="clear" w:color="auto" w:fill="FDFEFD"/>
        </w:rPr>
        <w:t xml:space="preserve"> сир, 15542000-9 </w:t>
      </w:r>
      <w:proofErr w:type="spellStart"/>
      <w:r w:rsidR="006340C8" w:rsidRPr="006340C8">
        <w:rPr>
          <w:rFonts w:ascii="Times New Roman" w:hAnsi="Times New Roman" w:cs="Times New Roman"/>
          <w:b/>
          <w:color w:val="000000"/>
          <w:shd w:val="clear" w:color="auto" w:fill="FDFEFD"/>
        </w:rPr>
        <w:t>Свіжий</w:t>
      </w:r>
      <w:proofErr w:type="spellEnd"/>
      <w:r w:rsidR="006340C8" w:rsidRPr="006340C8">
        <w:rPr>
          <w:rFonts w:ascii="Times New Roman" w:hAnsi="Times New Roman" w:cs="Times New Roman"/>
          <w:b/>
          <w:color w:val="000000"/>
          <w:shd w:val="clear" w:color="auto" w:fill="FDFEFD"/>
        </w:rPr>
        <w:t xml:space="preserve"> сир)</w:t>
      </w:r>
      <w:r w:rsidRPr="00D05782">
        <w:rPr>
          <w:rFonts w:ascii="Times New Roman" w:hAnsi="Times New Roman" w:cs="Times New Roman"/>
          <w:b/>
          <w:lang w:val="uk-UA"/>
        </w:rPr>
        <w:t>,</w:t>
      </w:r>
    </w:p>
    <w:p w:rsidR="009A64DA" w:rsidRDefault="00337FBB" w:rsidP="003E6B96">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відкриті торги з особливостями </w:t>
      </w:r>
    </w:p>
    <w:p w:rsidR="00337FBB" w:rsidRDefault="00337FBB" w:rsidP="00337FBB">
      <w:pPr>
        <w:pStyle w:val="a3"/>
        <w:jc w:val="center"/>
        <w:rPr>
          <w:rFonts w:ascii="Times New Roman" w:hAnsi="Times New Roman" w:cs="Times New Roman"/>
          <w:sz w:val="24"/>
          <w:szCs w:val="24"/>
          <w:lang w:val="uk-UA"/>
        </w:rPr>
      </w:pPr>
      <w:r w:rsidRPr="00337FBB">
        <w:rPr>
          <w:rFonts w:ascii="Times New Roman" w:hAnsi="Times New Roman" w:cs="Times New Roman"/>
          <w:sz w:val="24"/>
          <w:szCs w:val="24"/>
          <w:lang w:val="uk-UA"/>
        </w:rPr>
        <w:t>(оприлюднюється на виконання Постанови Кабінету Міністрів №710 від 11.10.2016 року «Про ефективне використання державних коштів (зі змінами)»)</w:t>
      </w:r>
    </w:p>
    <w:p w:rsidR="00337FBB" w:rsidRPr="00BA578E" w:rsidRDefault="00337FBB" w:rsidP="00337FBB">
      <w:pPr>
        <w:pStyle w:val="a3"/>
        <w:jc w:val="center"/>
        <w:rPr>
          <w:rFonts w:ascii="Times New Roman" w:hAnsi="Times New Roman" w:cs="Times New Roman"/>
          <w:b/>
          <w:sz w:val="24"/>
          <w:szCs w:val="24"/>
          <w:lang w:val="uk-UA"/>
        </w:rPr>
      </w:pPr>
    </w:p>
    <w:p w:rsidR="00337FBB" w:rsidRDefault="00337FBB" w:rsidP="00337FBB">
      <w:pPr>
        <w:pStyle w:val="a3"/>
        <w:ind w:firstLine="708"/>
        <w:jc w:val="both"/>
        <w:rPr>
          <w:rFonts w:ascii="Times New Roman" w:hAnsi="Times New Roman" w:cs="Times New Roman"/>
          <w:sz w:val="24"/>
          <w:szCs w:val="24"/>
          <w:lang w:val="uk-UA"/>
        </w:rPr>
      </w:pPr>
      <w:r w:rsidRPr="00BA578E">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Pr>
          <w:rFonts w:ascii="Times New Roman" w:hAnsi="Times New Roman" w:cs="Times New Roman"/>
          <w:sz w:val="24"/>
          <w:szCs w:val="24"/>
          <w:lang w:val="uk-UA"/>
        </w:rPr>
        <w:t xml:space="preserve"> </w:t>
      </w:r>
    </w:p>
    <w:p w:rsidR="00337FBB" w:rsidRPr="00F33080" w:rsidRDefault="00337FBB"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Смотрицький будинок-інтернат для громадян похилого віку та осіб з інвалідністю;</w:t>
      </w:r>
    </w:p>
    <w:p w:rsidR="00337FBB"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код ЄДРПОУ 26094116;</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32423, Хмельницька область, Кам’янець-Подільський район, </w:t>
      </w:r>
      <w:proofErr w:type="spellStart"/>
      <w:r w:rsidRPr="00F33080">
        <w:rPr>
          <w:rFonts w:ascii="Times New Roman" w:hAnsi="Times New Roman" w:cs="Times New Roman"/>
          <w:i/>
          <w:sz w:val="24"/>
          <w:szCs w:val="24"/>
          <w:lang w:val="uk-UA"/>
        </w:rPr>
        <w:t>смт.Смотрич</w:t>
      </w:r>
      <w:proofErr w:type="spellEnd"/>
      <w:r w:rsidRPr="00F33080">
        <w:rPr>
          <w:rFonts w:ascii="Times New Roman" w:hAnsi="Times New Roman" w:cs="Times New Roman"/>
          <w:i/>
          <w:sz w:val="24"/>
          <w:szCs w:val="24"/>
          <w:lang w:val="uk-UA"/>
        </w:rPr>
        <w:t xml:space="preserve">, </w:t>
      </w:r>
      <w:proofErr w:type="spellStart"/>
      <w:r w:rsidRPr="00F33080">
        <w:rPr>
          <w:rFonts w:ascii="Times New Roman" w:hAnsi="Times New Roman" w:cs="Times New Roman"/>
          <w:i/>
          <w:sz w:val="24"/>
          <w:szCs w:val="24"/>
          <w:lang w:val="uk-UA"/>
        </w:rPr>
        <w:t>вул.Д.Бачинського</w:t>
      </w:r>
      <w:proofErr w:type="spellEnd"/>
      <w:r w:rsidRPr="00F33080">
        <w:rPr>
          <w:rFonts w:ascii="Times New Roman" w:hAnsi="Times New Roman" w:cs="Times New Roman"/>
          <w:i/>
          <w:sz w:val="24"/>
          <w:szCs w:val="24"/>
          <w:lang w:val="uk-UA"/>
        </w:rPr>
        <w:t>, 1;</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Категорія Замовника: відповідно до п.3 ч.4 ст.2 ЗУ «Про </w:t>
      </w:r>
      <w:proofErr w:type="spellStart"/>
      <w:r w:rsidRPr="00F33080">
        <w:rPr>
          <w:rFonts w:ascii="Times New Roman" w:hAnsi="Times New Roman" w:cs="Times New Roman"/>
          <w:i/>
          <w:sz w:val="24"/>
          <w:szCs w:val="24"/>
          <w:lang w:val="uk-UA"/>
        </w:rPr>
        <w:t>піблічні</w:t>
      </w:r>
      <w:proofErr w:type="spellEnd"/>
      <w:r w:rsidRPr="00F33080">
        <w:rPr>
          <w:rFonts w:ascii="Times New Roman" w:hAnsi="Times New Roman" w:cs="Times New Roman"/>
          <w:i/>
          <w:sz w:val="24"/>
          <w:szCs w:val="24"/>
          <w:lang w:val="uk-UA"/>
        </w:rPr>
        <w:t xml:space="preserve"> закупівлі»</w:t>
      </w:r>
    </w:p>
    <w:p w:rsidR="00F33080" w:rsidRPr="00F33080" w:rsidRDefault="00F33080" w:rsidP="00F33080">
      <w:pPr>
        <w:pStyle w:val="a3"/>
        <w:ind w:firstLine="708"/>
        <w:jc w:val="both"/>
        <w:rPr>
          <w:rFonts w:ascii="Times New Roman" w:hAnsi="Times New Roman" w:cs="Times New Roman"/>
          <w:b/>
          <w:sz w:val="24"/>
          <w:szCs w:val="24"/>
          <w:lang w:val="uk-UA"/>
        </w:rPr>
      </w:pPr>
      <w:r w:rsidRPr="00F33080">
        <w:rPr>
          <w:rFonts w:ascii="Times New Roman" w:hAnsi="Times New Roman" w:cs="Times New Roman"/>
          <w:b/>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предмету закупівлі і частин предмету закупівлі (лотів) (за наявності):</w:t>
      </w:r>
    </w:p>
    <w:p w:rsidR="00F33080" w:rsidRDefault="006340C8" w:rsidP="00F33080">
      <w:pPr>
        <w:pStyle w:val="a4"/>
        <w:numPr>
          <w:ilvl w:val="0"/>
          <w:numId w:val="3"/>
        </w:numPr>
        <w:tabs>
          <w:tab w:val="left" w:pos="426"/>
        </w:tabs>
        <w:jc w:val="both"/>
        <w:rPr>
          <w:rFonts w:ascii="Times New Roman" w:hAnsi="Times New Roman" w:cs="Times New Roman"/>
          <w:i/>
          <w:lang w:val="uk-UA"/>
        </w:rPr>
      </w:pPr>
      <w:r w:rsidRPr="006340C8">
        <w:rPr>
          <w:rFonts w:ascii="Times New Roman" w:hAnsi="Times New Roman" w:cs="Times New Roman"/>
          <w:i/>
          <w:color w:val="000000"/>
          <w:shd w:val="clear" w:color="auto" w:fill="FDFEFD"/>
        </w:rPr>
        <w:t xml:space="preserve">Сир </w:t>
      </w:r>
      <w:proofErr w:type="spellStart"/>
      <w:r w:rsidRPr="006340C8">
        <w:rPr>
          <w:rFonts w:ascii="Times New Roman" w:hAnsi="Times New Roman" w:cs="Times New Roman"/>
          <w:i/>
          <w:color w:val="000000"/>
          <w:shd w:val="clear" w:color="auto" w:fill="FDFEFD"/>
        </w:rPr>
        <w:t>твердий</w:t>
      </w:r>
      <w:proofErr w:type="spellEnd"/>
      <w:r w:rsidRPr="006340C8">
        <w:rPr>
          <w:rFonts w:ascii="Times New Roman" w:hAnsi="Times New Roman" w:cs="Times New Roman"/>
          <w:i/>
          <w:color w:val="000000"/>
          <w:shd w:val="clear" w:color="auto" w:fill="FDFEFD"/>
        </w:rPr>
        <w:t xml:space="preserve">, сир </w:t>
      </w:r>
      <w:proofErr w:type="spellStart"/>
      <w:r w:rsidRPr="006340C8">
        <w:rPr>
          <w:rFonts w:ascii="Times New Roman" w:hAnsi="Times New Roman" w:cs="Times New Roman"/>
          <w:i/>
          <w:color w:val="000000"/>
          <w:shd w:val="clear" w:color="auto" w:fill="FDFEFD"/>
        </w:rPr>
        <w:t>кисломолочний</w:t>
      </w:r>
      <w:proofErr w:type="spellEnd"/>
      <w:r w:rsidRPr="006340C8">
        <w:rPr>
          <w:rFonts w:ascii="Times New Roman" w:hAnsi="Times New Roman" w:cs="Times New Roman"/>
          <w:i/>
          <w:color w:val="000000"/>
          <w:shd w:val="clear" w:color="auto" w:fill="FDFEFD"/>
        </w:rPr>
        <w:t xml:space="preserve">, </w:t>
      </w:r>
      <w:proofErr w:type="spellStart"/>
      <w:r w:rsidRPr="006340C8">
        <w:rPr>
          <w:rFonts w:ascii="Times New Roman" w:hAnsi="Times New Roman" w:cs="Times New Roman"/>
          <w:i/>
          <w:color w:val="000000"/>
          <w:shd w:val="clear" w:color="auto" w:fill="FDFEFD"/>
        </w:rPr>
        <w:t>сиркова</w:t>
      </w:r>
      <w:proofErr w:type="spellEnd"/>
      <w:r w:rsidRPr="006340C8">
        <w:rPr>
          <w:rFonts w:ascii="Times New Roman" w:hAnsi="Times New Roman" w:cs="Times New Roman"/>
          <w:i/>
          <w:color w:val="000000"/>
          <w:shd w:val="clear" w:color="auto" w:fill="FDFEFD"/>
        </w:rPr>
        <w:t xml:space="preserve"> </w:t>
      </w:r>
      <w:proofErr w:type="spellStart"/>
      <w:r w:rsidRPr="006340C8">
        <w:rPr>
          <w:rFonts w:ascii="Times New Roman" w:hAnsi="Times New Roman" w:cs="Times New Roman"/>
          <w:i/>
          <w:color w:val="000000"/>
          <w:shd w:val="clear" w:color="auto" w:fill="FDFEFD"/>
        </w:rPr>
        <w:t>маса</w:t>
      </w:r>
      <w:proofErr w:type="spellEnd"/>
      <w:r w:rsidRPr="006340C8">
        <w:rPr>
          <w:rFonts w:ascii="Times New Roman" w:hAnsi="Times New Roman" w:cs="Times New Roman"/>
          <w:i/>
          <w:color w:val="000000"/>
          <w:shd w:val="clear" w:color="auto" w:fill="FDFEFD"/>
        </w:rPr>
        <w:t xml:space="preserve"> з </w:t>
      </w:r>
      <w:proofErr w:type="spellStart"/>
      <w:r w:rsidRPr="006340C8">
        <w:rPr>
          <w:rFonts w:ascii="Times New Roman" w:hAnsi="Times New Roman" w:cs="Times New Roman"/>
          <w:i/>
          <w:color w:val="000000"/>
          <w:shd w:val="clear" w:color="auto" w:fill="FDFEFD"/>
        </w:rPr>
        <w:t>родзинками</w:t>
      </w:r>
      <w:proofErr w:type="spellEnd"/>
      <w:r w:rsidRPr="006340C8">
        <w:rPr>
          <w:rFonts w:ascii="Times New Roman" w:hAnsi="Times New Roman" w:cs="Times New Roman"/>
          <w:i/>
          <w:color w:val="000000"/>
          <w:shd w:val="clear" w:color="auto" w:fill="FDFEFD"/>
        </w:rPr>
        <w:t xml:space="preserve"> (код за ДК 021:2015:15540000-5 </w:t>
      </w:r>
      <w:proofErr w:type="spellStart"/>
      <w:r w:rsidRPr="006340C8">
        <w:rPr>
          <w:rFonts w:ascii="Times New Roman" w:hAnsi="Times New Roman" w:cs="Times New Roman"/>
          <w:i/>
          <w:color w:val="000000"/>
          <w:shd w:val="clear" w:color="auto" w:fill="FDFEFD"/>
        </w:rPr>
        <w:t>Сирні</w:t>
      </w:r>
      <w:proofErr w:type="spellEnd"/>
      <w:r w:rsidRPr="006340C8">
        <w:rPr>
          <w:rFonts w:ascii="Times New Roman" w:hAnsi="Times New Roman" w:cs="Times New Roman"/>
          <w:i/>
          <w:color w:val="000000"/>
          <w:shd w:val="clear" w:color="auto" w:fill="FDFEFD"/>
        </w:rPr>
        <w:t xml:space="preserve"> </w:t>
      </w:r>
      <w:proofErr w:type="spellStart"/>
      <w:r w:rsidRPr="006340C8">
        <w:rPr>
          <w:rFonts w:ascii="Times New Roman" w:hAnsi="Times New Roman" w:cs="Times New Roman"/>
          <w:i/>
          <w:color w:val="000000"/>
          <w:shd w:val="clear" w:color="auto" w:fill="FDFEFD"/>
        </w:rPr>
        <w:t>продукти</w:t>
      </w:r>
      <w:proofErr w:type="spellEnd"/>
      <w:r w:rsidRPr="006340C8">
        <w:rPr>
          <w:rFonts w:ascii="Times New Roman" w:hAnsi="Times New Roman" w:cs="Times New Roman"/>
          <w:i/>
          <w:color w:val="000000"/>
          <w:shd w:val="clear" w:color="auto" w:fill="FDFEFD"/>
        </w:rPr>
        <w:t xml:space="preserve">, </w:t>
      </w:r>
      <w:proofErr w:type="spellStart"/>
      <w:r w:rsidRPr="006340C8">
        <w:rPr>
          <w:rFonts w:ascii="Times New Roman" w:hAnsi="Times New Roman" w:cs="Times New Roman"/>
          <w:i/>
          <w:color w:val="000000"/>
          <w:shd w:val="clear" w:color="auto" w:fill="FDFEFD"/>
        </w:rPr>
        <w:t>деталізовані</w:t>
      </w:r>
      <w:proofErr w:type="spellEnd"/>
      <w:r w:rsidRPr="006340C8">
        <w:rPr>
          <w:rFonts w:ascii="Times New Roman" w:hAnsi="Times New Roman" w:cs="Times New Roman"/>
          <w:i/>
          <w:color w:val="000000"/>
          <w:shd w:val="clear" w:color="auto" w:fill="FDFEFD"/>
        </w:rPr>
        <w:t xml:space="preserve"> </w:t>
      </w:r>
      <w:proofErr w:type="spellStart"/>
      <w:r w:rsidRPr="006340C8">
        <w:rPr>
          <w:rFonts w:ascii="Times New Roman" w:hAnsi="Times New Roman" w:cs="Times New Roman"/>
          <w:i/>
          <w:color w:val="000000"/>
          <w:shd w:val="clear" w:color="auto" w:fill="FDFEFD"/>
        </w:rPr>
        <w:t>коди</w:t>
      </w:r>
      <w:proofErr w:type="spellEnd"/>
      <w:r w:rsidRPr="006340C8">
        <w:rPr>
          <w:rFonts w:ascii="Times New Roman" w:hAnsi="Times New Roman" w:cs="Times New Roman"/>
          <w:i/>
          <w:color w:val="000000"/>
          <w:shd w:val="clear" w:color="auto" w:fill="FDFEFD"/>
        </w:rPr>
        <w:t xml:space="preserve"> 15544000-3 </w:t>
      </w:r>
      <w:proofErr w:type="spellStart"/>
      <w:r w:rsidRPr="006340C8">
        <w:rPr>
          <w:rFonts w:ascii="Times New Roman" w:hAnsi="Times New Roman" w:cs="Times New Roman"/>
          <w:i/>
          <w:color w:val="000000"/>
          <w:shd w:val="clear" w:color="auto" w:fill="FDFEFD"/>
        </w:rPr>
        <w:t>Твердий</w:t>
      </w:r>
      <w:proofErr w:type="spellEnd"/>
      <w:r w:rsidRPr="006340C8">
        <w:rPr>
          <w:rFonts w:ascii="Times New Roman" w:hAnsi="Times New Roman" w:cs="Times New Roman"/>
          <w:i/>
          <w:color w:val="000000"/>
          <w:shd w:val="clear" w:color="auto" w:fill="FDFEFD"/>
        </w:rPr>
        <w:t xml:space="preserve"> сир, 15542000-9 </w:t>
      </w:r>
      <w:proofErr w:type="spellStart"/>
      <w:proofErr w:type="gramStart"/>
      <w:r w:rsidRPr="006340C8">
        <w:rPr>
          <w:rFonts w:ascii="Times New Roman" w:hAnsi="Times New Roman" w:cs="Times New Roman"/>
          <w:i/>
          <w:color w:val="000000"/>
          <w:shd w:val="clear" w:color="auto" w:fill="FDFEFD"/>
        </w:rPr>
        <w:t>Св</w:t>
      </w:r>
      <w:proofErr w:type="gramEnd"/>
      <w:r w:rsidRPr="006340C8">
        <w:rPr>
          <w:rFonts w:ascii="Times New Roman" w:hAnsi="Times New Roman" w:cs="Times New Roman"/>
          <w:i/>
          <w:color w:val="000000"/>
          <w:shd w:val="clear" w:color="auto" w:fill="FDFEFD"/>
        </w:rPr>
        <w:t>іжий</w:t>
      </w:r>
      <w:proofErr w:type="spellEnd"/>
      <w:r w:rsidRPr="006340C8">
        <w:rPr>
          <w:rFonts w:ascii="Times New Roman" w:hAnsi="Times New Roman" w:cs="Times New Roman"/>
          <w:i/>
          <w:color w:val="000000"/>
          <w:shd w:val="clear" w:color="auto" w:fill="FDFEFD"/>
        </w:rPr>
        <w:t xml:space="preserve"> сир)</w:t>
      </w:r>
      <w:r>
        <w:rPr>
          <w:rFonts w:ascii="Times New Roman" w:hAnsi="Times New Roman" w:cs="Times New Roman"/>
          <w:i/>
          <w:color w:val="000000"/>
          <w:shd w:val="clear" w:color="auto" w:fill="FDFEFD"/>
          <w:lang w:val="uk-UA"/>
        </w:rPr>
        <w:t>,</w:t>
      </w:r>
      <w:r>
        <w:rPr>
          <w:rFonts w:ascii="Times New Roman" w:hAnsi="Times New Roman" w:cs="Times New Roman"/>
          <w:i/>
          <w:lang w:val="uk-UA"/>
        </w:rPr>
        <w:t xml:space="preserve"> </w:t>
      </w:r>
      <w:r w:rsidR="009A64DA">
        <w:rPr>
          <w:rFonts w:ascii="Times New Roman" w:hAnsi="Times New Roman" w:cs="Times New Roman"/>
          <w:i/>
          <w:lang w:val="uk-UA"/>
        </w:rPr>
        <w:t xml:space="preserve">(потреба на </w:t>
      </w:r>
      <w:r w:rsidR="00F33080">
        <w:rPr>
          <w:rFonts w:ascii="Times New Roman" w:hAnsi="Times New Roman" w:cs="Times New Roman"/>
          <w:i/>
          <w:lang w:val="uk-UA"/>
        </w:rPr>
        <w:t>2024 рік)</w:t>
      </w:r>
    </w:p>
    <w:p w:rsidR="00F33080" w:rsidRPr="0044499B" w:rsidRDefault="006F6296" w:rsidP="00F33080">
      <w:pPr>
        <w:tabs>
          <w:tab w:val="left" w:pos="426"/>
        </w:tabs>
        <w:jc w:val="both"/>
        <w:rPr>
          <w:rFonts w:ascii="Times New Roman" w:hAnsi="Times New Roman" w:cs="Times New Roman"/>
          <w:b/>
          <w:lang w:val="uk-UA"/>
        </w:rPr>
      </w:pPr>
      <w:r>
        <w:rPr>
          <w:rFonts w:ascii="Times New Roman" w:hAnsi="Times New Roman" w:cs="Times New Roman"/>
          <w:b/>
          <w:lang w:val="uk-UA"/>
        </w:rPr>
        <w:tab/>
      </w:r>
      <w:r w:rsidR="006E50BB">
        <w:rPr>
          <w:rFonts w:ascii="Times New Roman" w:hAnsi="Times New Roman" w:cs="Times New Roman"/>
          <w:b/>
          <w:lang w:val="uk-UA"/>
        </w:rPr>
        <w:tab/>
      </w:r>
      <w:r w:rsidR="00F33080" w:rsidRPr="0044499B">
        <w:rPr>
          <w:rFonts w:ascii="Times New Roman" w:hAnsi="Times New Roman" w:cs="Times New Roman"/>
          <w:b/>
          <w:lang w:val="uk-UA"/>
        </w:rPr>
        <w:t xml:space="preserve">Вид та ідентифікатор процедури закупівлі: </w:t>
      </w:r>
    </w:p>
    <w:p w:rsidR="00F33080" w:rsidRPr="009A64DA" w:rsidRDefault="009A64DA" w:rsidP="009A64DA">
      <w:pPr>
        <w:pStyle w:val="a4"/>
        <w:numPr>
          <w:ilvl w:val="0"/>
          <w:numId w:val="3"/>
        </w:numPr>
        <w:spacing w:line="240" w:lineRule="atLeast"/>
        <w:jc w:val="both"/>
        <w:rPr>
          <w:rFonts w:ascii="Times New Roman" w:hAnsi="Times New Roman" w:cs="Times New Roman"/>
          <w:i/>
          <w:color w:val="6D6D6D"/>
          <w:lang w:eastAsia="ru-RU"/>
        </w:rPr>
      </w:pPr>
      <w:r w:rsidRPr="009A64DA">
        <w:rPr>
          <w:rFonts w:ascii="Times New Roman" w:hAnsi="Times New Roman" w:cs="Times New Roman"/>
          <w:i/>
          <w:lang w:val="uk-UA"/>
        </w:rPr>
        <w:t xml:space="preserve">Відкриті торги з особливостями, </w:t>
      </w:r>
      <w:hyperlink r:id="rId6" w:tgtFrame="_blank" w:tooltip="Оголошення на порталі Уповноваженого органу" w:history="1">
        <w:r w:rsidR="006340C8" w:rsidRPr="006340C8">
          <w:rPr>
            <w:rStyle w:val="js-apiid"/>
            <w:rFonts w:cs="Arial"/>
            <w:i/>
            <w:color w:val="000000"/>
            <w:sz w:val="21"/>
            <w:szCs w:val="21"/>
            <w:bdr w:val="none" w:sz="0" w:space="0" w:color="auto" w:frame="1"/>
            <w:shd w:val="clear" w:color="auto" w:fill="EEEEEE"/>
          </w:rPr>
          <w:t>UA-2024-01-17-000071-a</w:t>
        </w:r>
      </w:hyperlink>
    </w:p>
    <w:p w:rsidR="006F6296" w:rsidRDefault="006F6296" w:rsidP="006F6296">
      <w:pPr>
        <w:tabs>
          <w:tab w:val="left" w:pos="426"/>
        </w:tabs>
        <w:jc w:val="both"/>
        <w:rPr>
          <w:rFonts w:ascii="Times New Roman" w:hAnsi="Times New Roman" w:cs="Times New Roman"/>
          <w:lang w:val="uk-UA"/>
        </w:rPr>
      </w:pPr>
      <w:r>
        <w:rPr>
          <w:rFonts w:ascii="Times New Roman" w:hAnsi="Times New Roman" w:cs="Times New Roman"/>
          <w:b/>
          <w:lang w:val="uk-UA"/>
        </w:rPr>
        <w:tab/>
      </w:r>
      <w:r w:rsidR="006E50BB">
        <w:rPr>
          <w:rFonts w:ascii="Times New Roman" w:hAnsi="Times New Roman" w:cs="Times New Roman"/>
          <w:b/>
          <w:lang w:val="uk-UA"/>
        </w:rPr>
        <w:tab/>
      </w:r>
      <w:r w:rsidRPr="006F6296">
        <w:rPr>
          <w:rFonts w:ascii="Times New Roman" w:hAnsi="Times New Roman" w:cs="Times New Roman"/>
          <w:b/>
          <w:lang w:val="uk-UA"/>
        </w:rPr>
        <w:t>Очікувана вартість та обґрунтування очікуваної вартості предмету закупівлі:</w:t>
      </w:r>
      <w:r>
        <w:rPr>
          <w:rFonts w:ascii="Times New Roman" w:hAnsi="Times New Roman" w:cs="Times New Roman"/>
          <w:lang w:val="uk-UA"/>
        </w:rPr>
        <w:t xml:space="preserve"> </w:t>
      </w:r>
    </w:p>
    <w:p w:rsidR="00F33080" w:rsidRDefault="006340C8" w:rsidP="006F62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139500,00 грн. (Сто тридцять дев’ять</w:t>
      </w:r>
      <w:r w:rsidR="006F6296" w:rsidRPr="006F6296">
        <w:rPr>
          <w:rFonts w:ascii="Times New Roman" w:hAnsi="Times New Roman" w:cs="Times New Roman"/>
          <w:i/>
          <w:lang w:val="uk-UA"/>
        </w:rPr>
        <w:t xml:space="preserve"> тисяч</w:t>
      </w:r>
      <w:r>
        <w:rPr>
          <w:rFonts w:ascii="Times New Roman" w:hAnsi="Times New Roman" w:cs="Times New Roman"/>
          <w:i/>
          <w:lang w:val="uk-UA"/>
        </w:rPr>
        <w:t xml:space="preserve"> п’ятсот</w:t>
      </w:r>
      <w:r w:rsidR="006F6296" w:rsidRPr="006F6296">
        <w:rPr>
          <w:rFonts w:ascii="Times New Roman" w:hAnsi="Times New Roman" w:cs="Times New Roman"/>
          <w:i/>
          <w:lang w:val="uk-UA"/>
        </w:rPr>
        <w:t xml:space="preserve"> гривень 00 копійок)  </w:t>
      </w:r>
    </w:p>
    <w:p w:rsidR="00FD7E0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r>
      <w:r w:rsidR="00FD7E01">
        <w:rPr>
          <w:rFonts w:ascii="Times New Roman" w:hAnsi="Times New Roman" w:cs="Times New Roman"/>
          <w:lang w:val="uk-UA"/>
        </w:rPr>
        <w:t xml:space="preserve">Визначення очікуваної вартості предмету закупівлі обумовлено аналізом споживання закладом </w:t>
      </w:r>
      <w:r w:rsidR="006340C8">
        <w:rPr>
          <w:rFonts w:ascii="Times New Roman" w:hAnsi="Times New Roman" w:cs="Times New Roman"/>
          <w:color w:val="000000"/>
          <w:shd w:val="clear" w:color="auto" w:fill="FDFEFD"/>
          <w:lang w:val="uk-UA"/>
        </w:rPr>
        <w:t>с</w:t>
      </w:r>
      <w:proofErr w:type="spellStart"/>
      <w:r w:rsidR="006340C8" w:rsidRPr="006340C8">
        <w:rPr>
          <w:rFonts w:ascii="Times New Roman" w:hAnsi="Times New Roman" w:cs="Times New Roman"/>
          <w:color w:val="000000"/>
          <w:shd w:val="clear" w:color="auto" w:fill="FDFEFD"/>
        </w:rPr>
        <w:t>ир</w:t>
      </w:r>
      <w:proofErr w:type="spellEnd"/>
      <w:r w:rsidR="006340C8">
        <w:rPr>
          <w:rFonts w:ascii="Times New Roman" w:hAnsi="Times New Roman" w:cs="Times New Roman"/>
          <w:color w:val="000000"/>
          <w:shd w:val="clear" w:color="auto" w:fill="FDFEFD"/>
          <w:lang w:val="uk-UA"/>
        </w:rPr>
        <w:t>у</w:t>
      </w:r>
      <w:r w:rsidR="006340C8">
        <w:rPr>
          <w:rFonts w:ascii="Times New Roman" w:hAnsi="Times New Roman" w:cs="Times New Roman"/>
          <w:color w:val="000000"/>
          <w:shd w:val="clear" w:color="auto" w:fill="FDFEFD"/>
        </w:rPr>
        <w:t xml:space="preserve"> тверд</w:t>
      </w:r>
      <w:r w:rsidR="006340C8">
        <w:rPr>
          <w:rFonts w:ascii="Times New Roman" w:hAnsi="Times New Roman" w:cs="Times New Roman"/>
          <w:color w:val="000000"/>
          <w:shd w:val="clear" w:color="auto" w:fill="FDFEFD"/>
          <w:lang w:val="uk-UA"/>
        </w:rPr>
        <w:t>ого</w:t>
      </w:r>
      <w:r w:rsidR="006340C8" w:rsidRPr="006340C8">
        <w:rPr>
          <w:rFonts w:ascii="Times New Roman" w:hAnsi="Times New Roman" w:cs="Times New Roman"/>
          <w:color w:val="000000"/>
          <w:shd w:val="clear" w:color="auto" w:fill="FDFEFD"/>
        </w:rPr>
        <w:t>, сир</w:t>
      </w:r>
      <w:r w:rsidR="006340C8">
        <w:rPr>
          <w:rFonts w:ascii="Times New Roman" w:hAnsi="Times New Roman" w:cs="Times New Roman"/>
          <w:color w:val="000000"/>
          <w:shd w:val="clear" w:color="auto" w:fill="FDFEFD"/>
          <w:lang w:val="uk-UA"/>
        </w:rPr>
        <w:t>у</w:t>
      </w:r>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кисломолочн</w:t>
      </w:r>
      <w:proofErr w:type="spellEnd"/>
      <w:r w:rsidR="006340C8">
        <w:rPr>
          <w:rFonts w:ascii="Times New Roman" w:hAnsi="Times New Roman" w:cs="Times New Roman"/>
          <w:color w:val="000000"/>
          <w:shd w:val="clear" w:color="auto" w:fill="FDFEFD"/>
          <w:lang w:val="uk-UA"/>
        </w:rPr>
        <w:t>ого</w:t>
      </w:r>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сирков</w:t>
      </w:r>
      <w:r w:rsidR="006340C8">
        <w:rPr>
          <w:rFonts w:ascii="Times New Roman" w:hAnsi="Times New Roman" w:cs="Times New Roman"/>
          <w:color w:val="000000"/>
          <w:shd w:val="clear" w:color="auto" w:fill="FDFEFD"/>
          <w:lang w:val="uk-UA"/>
        </w:rPr>
        <w:t>ої</w:t>
      </w:r>
      <w:proofErr w:type="spellEnd"/>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мас</w:t>
      </w:r>
      <w:proofErr w:type="spellEnd"/>
      <w:r w:rsidR="006340C8">
        <w:rPr>
          <w:rFonts w:ascii="Times New Roman" w:hAnsi="Times New Roman" w:cs="Times New Roman"/>
          <w:color w:val="000000"/>
          <w:shd w:val="clear" w:color="auto" w:fill="FDFEFD"/>
          <w:lang w:val="uk-UA"/>
        </w:rPr>
        <w:t>и</w:t>
      </w:r>
      <w:r w:rsidR="006340C8" w:rsidRPr="006340C8">
        <w:rPr>
          <w:rFonts w:ascii="Times New Roman" w:hAnsi="Times New Roman" w:cs="Times New Roman"/>
          <w:color w:val="000000"/>
          <w:shd w:val="clear" w:color="auto" w:fill="FDFEFD"/>
        </w:rPr>
        <w:t xml:space="preserve"> з </w:t>
      </w:r>
      <w:proofErr w:type="spellStart"/>
      <w:r w:rsidR="006340C8" w:rsidRPr="006340C8">
        <w:rPr>
          <w:rFonts w:ascii="Times New Roman" w:hAnsi="Times New Roman" w:cs="Times New Roman"/>
          <w:color w:val="000000"/>
          <w:shd w:val="clear" w:color="auto" w:fill="FDFEFD"/>
        </w:rPr>
        <w:t>родзинками</w:t>
      </w:r>
      <w:proofErr w:type="spellEnd"/>
      <w:r w:rsidR="009A64DA" w:rsidRPr="009A64DA">
        <w:rPr>
          <w:rFonts w:ascii="Times New Roman" w:hAnsi="Times New Roman" w:cs="Times New Roman"/>
          <w:i/>
          <w:color w:val="000000"/>
          <w:shd w:val="clear" w:color="auto" w:fill="FDFEFD"/>
          <w:lang w:val="uk-UA"/>
        </w:rPr>
        <w:t xml:space="preserve"> </w:t>
      </w:r>
      <w:r w:rsidR="00FD7E01">
        <w:rPr>
          <w:rFonts w:ascii="Times New Roman" w:hAnsi="Times New Roman" w:cs="Times New Roman"/>
          <w:lang w:val="uk-UA"/>
        </w:rPr>
        <w:t>у 2023 році. Замовником здійснено розрахунок очікуваної вартості предмету закупівлі методом порівняння ринкових цін відповідно до примірної методики визначення очікуваної вартості предмету закупівлі, яка затверджена Наказом Міністерства розвитку економіки</w:t>
      </w:r>
      <w:r>
        <w:rPr>
          <w:rFonts w:ascii="Times New Roman" w:hAnsi="Times New Roman" w:cs="Times New Roman"/>
          <w:lang w:val="uk-UA"/>
        </w:rPr>
        <w:t xml:space="preserve">, торгівлі та сільського господарства України від 18.02.2020 №275. </w:t>
      </w:r>
    </w:p>
    <w:p w:rsidR="00D9469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t xml:space="preserve">Розрахунок очікуваної вартості проводився </w:t>
      </w:r>
      <w:r w:rsidR="00FA04CA">
        <w:rPr>
          <w:rFonts w:ascii="Times New Roman" w:hAnsi="Times New Roman" w:cs="Times New Roman"/>
          <w:lang w:val="uk-UA"/>
        </w:rPr>
        <w:t xml:space="preserve">згідно з аналізом та моніторингом цін Постачальників </w:t>
      </w:r>
      <w:r w:rsidR="003E6B96">
        <w:rPr>
          <w:rFonts w:ascii="Times New Roman" w:hAnsi="Times New Roman" w:cs="Times New Roman"/>
          <w:lang w:val="uk-UA"/>
        </w:rPr>
        <w:t>товарів предмету закупівлі</w:t>
      </w:r>
      <w:r w:rsidR="00FA04CA">
        <w:rPr>
          <w:rFonts w:ascii="Times New Roman" w:hAnsi="Times New Roman" w:cs="Times New Roman"/>
          <w:lang w:val="uk-UA"/>
        </w:rPr>
        <w:t xml:space="preserve"> на дату формування очікуваної вартості предмету закупівлі. До ціни </w:t>
      </w:r>
      <w:r w:rsidR="006340C8">
        <w:rPr>
          <w:rFonts w:ascii="Times New Roman" w:hAnsi="Times New Roman" w:cs="Times New Roman"/>
          <w:color w:val="000000"/>
          <w:shd w:val="clear" w:color="auto" w:fill="FDFEFD"/>
          <w:lang w:val="uk-UA"/>
        </w:rPr>
        <w:t>с</w:t>
      </w:r>
      <w:proofErr w:type="spellStart"/>
      <w:r w:rsidR="006340C8" w:rsidRPr="006340C8">
        <w:rPr>
          <w:rFonts w:ascii="Times New Roman" w:hAnsi="Times New Roman" w:cs="Times New Roman"/>
          <w:color w:val="000000"/>
          <w:shd w:val="clear" w:color="auto" w:fill="FDFEFD"/>
        </w:rPr>
        <w:t>ир</w:t>
      </w:r>
      <w:proofErr w:type="spellEnd"/>
      <w:r w:rsidR="006340C8">
        <w:rPr>
          <w:rFonts w:ascii="Times New Roman" w:hAnsi="Times New Roman" w:cs="Times New Roman"/>
          <w:color w:val="000000"/>
          <w:shd w:val="clear" w:color="auto" w:fill="FDFEFD"/>
          <w:lang w:val="uk-UA"/>
        </w:rPr>
        <w:t>у</w:t>
      </w:r>
      <w:r w:rsidR="006340C8">
        <w:rPr>
          <w:rFonts w:ascii="Times New Roman" w:hAnsi="Times New Roman" w:cs="Times New Roman"/>
          <w:color w:val="000000"/>
          <w:shd w:val="clear" w:color="auto" w:fill="FDFEFD"/>
        </w:rPr>
        <w:t xml:space="preserve"> тверд</w:t>
      </w:r>
      <w:r w:rsidR="006340C8">
        <w:rPr>
          <w:rFonts w:ascii="Times New Roman" w:hAnsi="Times New Roman" w:cs="Times New Roman"/>
          <w:color w:val="000000"/>
          <w:shd w:val="clear" w:color="auto" w:fill="FDFEFD"/>
          <w:lang w:val="uk-UA"/>
        </w:rPr>
        <w:t>ого</w:t>
      </w:r>
      <w:r w:rsidR="006340C8" w:rsidRPr="006340C8">
        <w:rPr>
          <w:rFonts w:ascii="Times New Roman" w:hAnsi="Times New Roman" w:cs="Times New Roman"/>
          <w:color w:val="000000"/>
          <w:shd w:val="clear" w:color="auto" w:fill="FDFEFD"/>
        </w:rPr>
        <w:t>, сир</w:t>
      </w:r>
      <w:r w:rsidR="006340C8">
        <w:rPr>
          <w:rFonts w:ascii="Times New Roman" w:hAnsi="Times New Roman" w:cs="Times New Roman"/>
          <w:color w:val="000000"/>
          <w:shd w:val="clear" w:color="auto" w:fill="FDFEFD"/>
          <w:lang w:val="uk-UA"/>
        </w:rPr>
        <w:t>у</w:t>
      </w:r>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кисломолочн</w:t>
      </w:r>
      <w:proofErr w:type="spellEnd"/>
      <w:r w:rsidR="006340C8">
        <w:rPr>
          <w:rFonts w:ascii="Times New Roman" w:hAnsi="Times New Roman" w:cs="Times New Roman"/>
          <w:color w:val="000000"/>
          <w:shd w:val="clear" w:color="auto" w:fill="FDFEFD"/>
          <w:lang w:val="uk-UA"/>
        </w:rPr>
        <w:t>ого</w:t>
      </w:r>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сирков</w:t>
      </w:r>
      <w:r w:rsidR="006340C8">
        <w:rPr>
          <w:rFonts w:ascii="Times New Roman" w:hAnsi="Times New Roman" w:cs="Times New Roman"/>
          <w:color w:val="000000"/>
          <w:shd w:val="clear" w:color="auto" w:fill="FDFEFD"/>
          <w:lang w:val="uk-UA"/>
        </w:rPr>
        <w:t>ої</w:t>
      </w:r>
      <w:proofErr w:type="spellEnd"/>
      <w:r w:rsidR="006340C8">
        <w:rPr>
          <w:rFonts w:ascii="Times New Roman" w:hAnsi="Times New Roman" w:cs="Times New Roman"/>
          <w:color w:val="000000"/>
          <w:shd w:val="clear" w:color="auto" w:fill="FDFEFD"/>
        </w:rPr>
        <w:t xml:space="preserve"> </w:t>
      </w:r>
      <w:proofErr w:type="spellStart"/>
      <w:r w:rsidR="006340C8">
        <w:rPr>
          <w:rFonts w:ascii="Times New Roman" w:hAnsi="Times New Roman" w:cs="Times New Roman"/>
          <w:color w:val="000000"/>
          <w:shd w:val="clear" w:color="auto" w:fill="FDFEFD"/>
        </w:rPr>
        <w:t>мас</w:t>
      </w:r>
      <w:proofErr w:type="spellEnd"/>
      <w:r w:rsidR="006340C8">
        <w:rPr>
          <w:rFonts w:ascii="Times New Roman" w:hAnsi="Times New Roman" w:cs="Times New Roman"/>
          <w:color w:val="000000"/>
          <w:shd w:val="clear" w:color="auto" w:fill="FDFEFD"/>
          <w:lang w:val="uk-UA"/>
        </w:rPr>
        <w:t>и</w:t>
      </w:r>
      <w:r w:rsidR="006340C8" w:rsidRPr="006340C8">
        <w:rPr>
          <w:rFonts w:ascii="Times New Roman" w:hAnsi="Times New Roman" w:cs="Times New Roman"/>
          <w:color w:val="000000"/>
          <w:shd w:val="clear" w:color="auto" w:fill="FDFEFD"/>
        </w:rPr>
        <w:t xml:space="preserve"> з </w:t>
      </w:r>
      <w:proofErr w:type="spellStart"/>
      <w:r w:rsidR="006340C8" w:rsidRPr="006340C8">
        <w:rPr>
          <w:rFonts w:ascii="Times New Roman" w:hAnsi="Times New Roman" w:cs="Times New Roman"/>
          <w:color w:val="000000"/>
          <w:shd w:val="clear" w:color="auto" w:fill="FDFEFD"/>
        </w:rPr>
        <w:t>родзинками</w:t>
      </w:r>
      <w:proofErr w:type="spellEnd"/>
      <w:r w:rsidR="003E6B96" w:rsidRPr="003E6B96">
        <w:rPr>
          <w:rFonts w:ascii="Times New Roman" w:hAnsi="Times New Roman" w:cs="Times New Roman"/>
          <w:i/>
          <w:color w:val="000000"/>
          <w:shd w:val="clear" w:color="auto" w:fill="FDFEFD"/>
          <w:lang w:val="uk-UA"/>
        </w:rPr>
        <w:t xml:space="preserve"> </w:t>
      </w:r>
      <w:r w:rsidR="00FA04CA">
        <w:rPr>
          <w:rFonts w:ascii="Times New Roman" w:hAnsi="Times New Roman" w:cs="Times New Roman"/>
          <w:lang w:val="uk-UA"/>
        </w:rPr>
        <w:t xml:space="preserve">включена  вартість </w:t>
      </w:r>
      <w:r w:rsidR="003E6B96">
        <w:rPr>
          <w:rFonts w:ascii="Times New Roman" w:hAnsi="Times New Roman" w:cs="Times New Roman"/>
          <w:lang w:val="uk-UA"/>
        </w:rPr>
        <w:t>самого товару</w:t>
      </w:r>
      <w:r w:rsidR="00FA04CA">
        <w:rPr>
          <w:rFonts w:ascii="Times New Roman" w:hAnsi="Times New Roman" w:cs="Times New Roman"/>
          <w:lang w:val="uk-UA"/>
        </w:rPr>
        <w:t>, націнка Постачальника</w:t>
      </w:r>
      <w:r w:rsidR="003E6B96">
        <w:rPr>
          <w:rFonts w:ascii="Times New Roman" w:hAnsi="Times New Roman" w:cs="Times New Roman"/>
          <w:lang w:val="uk-UA"/>
        </w:rPr>
        <w:t>, вартість доставки</w:t>
      </w:r>
      <w:r w:rsidR="00FA04CA">
        <w:rPr>
          <w:rFonts w:ascii="Times New Roman" w:hAnsi="Times New Roman" w:cs="Times New Roman"/>
          <w:lang w:val="uk-UA"/>
        </w:rPr>
        <w:t xml:space="preserve"> та всі, визначені законодавством, податки та збори.</w:t>
      </w:r>
    </w:p>
    <w:p w:rsidR="00D94691" w:rsidRPr="00D94691" w:rsidRDefault="00D94691" w:rsidP="00D94691">
      <w:pPr>
        <w:tabs>
          <w:tab w:val="left" w:pos="426"/>
        </w:tabs>
        <w:jc w:val="both"/>
        <w:rPr>
          <w:rFonts w:ascii="Times New Roman" w:hAnsi="Times New Roman" w:cs="Times New Roman"/>
          <w:b/>
          <w:lang w:val="uk-UA"/>
        </w:rPr>
      </w:pPr>
      <w:r>
        <w:rPr>
          <w:rFonts w:ascii="Times New Roman" w:hAnsi="Times New Roman" w:cs="Times New Roman"/>
          <w:b/>
          <w:lang w:val="uk-UA"/>
        </w:rPr>
        <w:tab/>
      </w:r>
      <w:r>
        <w:rPr>
          <w:rFonts w:ascii="Times New Roman" w:hAnsi="Times New Roman" w:cs="Times New Roman"/>
          <w:b/>
          <w:lang w:val="uk-UA"/>
        </w:rPr>
        <w:tab/>
      </w:r>
      <w:r w:rsidRPr="00D94691">
        <w:rPr>
          <w:rFonts w:ascii="Times New Roman" w:hAnsi="Times New Roman" w:cs="Times New Roman"/>
          <w:b/>
          <w:lang w:val="uk-UA"/>
        </w:rPr>
        <w:t>Розмір бюджетного призначення:</w:t>
      </w:r>
    </w:p>
    <w:p w:rsidR="00FB318D" w:rsidRPr="003E6B96" w:rsidRDefault="006340C8" w:rsidP="003E6B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139500</w:t>
      </w:r>
      <w:r w:rsidR="00D94691" w:rsidRPr="00D94691">
        <w:rPr>
          <w:rFonts w:ascii="Times New Roman" w:hAnsi="Times New Roman" w:cs="Times New Roman"/>
          <w:i/>
          <w:lang w:val="uk-UA"/>
        </w:rPr>
        <w:t>,00 грн.</w:t>
      </w:r>
      <w:r w:rsidR="00FA04CA" w:rsidRPr="00D94691">
        <w:rPr>
          <w:rFonts w:ascii="Times New Roman" w:hAnsi="Times New Roman" w:cs="Times New Roman"/>
          <w:i/>
          <w:lang w:val="uk-UA"/>
        </w:rPr>
        <w:t xml:space="preserve">    </w:t>
      </w:r>
    </w:p>
    <w:p w:rsidR="00FB318D" w:rsidRDefault="00FB318D"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ОБГРУНТУВАННЯ</w:t>
      </w:r>
      <w:r w:rsidRPr="00D63FCE">
        <w:rPr>
          <w:rFonts w:ascii="Times New Roman" w:hAnsi="Times New Roman" w:cs="Times New Roman"/>
          <w:b/>
          <w:color w:val="000000"/>
          <w:lang w:val="uk-UA"/>
        </w:rPr>
        <w:t xml:space="preserve"> </w:t>
      </w: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ТЕХНІЧНИХ, ЯКІСНИХ ТА КІЛЬКІСНИХ ХАРАКТЕРИСТИК</w:t>
      </w:r>
    </w:p>
    <w:p w:rsidR="00FB318D" w:rsidRPr="00D63FCE"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ПРЕДМЕТУ</w:t>
      </w:r>
      <w:r w:rsidRPr="00D63FCE">
        <w:rPr>
          <w:rFonts w:ascii="Times New Roman" w:hAnsi="Times New Roman" w:cs="Times New Roman"/>
          <w:b/>
          <w:color w:val="000000"/>
          <w:lang w:val="uk-UA"/>
        </w:rPr>
        <w:t xml:space="preserve"> ЗАКУПІВЛІ </w:t>
      </w:r>
    </w:p>
    <w:p w:rsidR="00FB318D" w:rsidRPr="00D63FCE" w:rsidRDefault="00FB318D" w:rsidP="00FB318D">
      <w:pPr>
        <w:suppressAutoHyphens w:val="0"/>
        <w:jc w:val="center"/>
        <w:rPr>
          <w:rFonts w:ascii="Times New Roman" w:hAnsi="Times New Roman" w:cs="Times New Roman"/>
          <w:b/>
          <w:color w:val="000000"/>
          <w:sz w:val="14"/>
          <w:lang w:val="uk-UA"/>
        </w:rPr>
      </w:pPr>
    </w:p>
    <w:p w:rsidR="00FB318D" w:rsidRDefault="006340C8" w:rsidP="00FB318D">
      <w:pPr>
        <w:ind w:firstLine="567"/>
        <w:jc w:val="center"/>
        <w:outlineLvl w:val="0"/>
        <w:rPr>
          <w:rFonts w:ascii="Times New Roman" w:hAnsi="Times New Roman" w:cs="Times New Roman"/>
          <w:b/>
          <w:color w:val="000000"/>
          <w:lang w:val="uk-UA" w:eastAsia="ar-SA"/>
        </w:rPr>
      </w:pPr>
      <w:r w:rsidRPr="006340C8">
        <w:rPr>
          <w:rFonts w:ascii="Times New Roman" w:hAnsi="Times New Roman" w:cs="Times New Roman"/>
          <w:b/>
          <w:color w:val="000000"/>
          <w:shd w:val="clear" w:color="auto" w:fill="FDFEFD"/>
        </w:rPr>
        <w:t xml:space="preserve">Сир </w:t>
      </w:r>
      <w:proofErr w:type="spellStart"/>
      <w:r w:rsidRPr="006340C8">
        <w:rPr>
          <w:rFonts w:ascii="Times New Roman" w:hAnsi="Times New Roman" w:cs="Times New Roman"/>
          <w:b/>
          <w:color w:val="000000"/>
          <w:shd w:val="clear" w:color="auto" w:fill="FDFEFD"/>
        </w:rPr>
        <w:t>твердий</w:t>
      </w:r>
      <w:proofErr w:type="spellEnd"/>
      <w:r w:rsidRPr="006340C8">
        <w:rPr>
          <w:rFonts w:ascii="Times New Roman" w:hAnsi="Times New Roman" w:cs="Times New Roman"/>
          <w:b/>
          <w:color w:val="000000"/>
          <w:shd w:val="clear" w:color="auto" w:fill="FDFEFD"/>
        </w:rPr>
        <w:t xml:space="preserve">, сир </w:t>
      </w:r>
      <w:proofErr w:type="spellStart"/>
      <w:r w:rsidRPr="006340C8">
        <w:rPr>
          <w:rFonts w:ascii="Times New Roman" w:hAnsi="Times New Roman" w:cs="Times New Roman"/>
          <w:b/>
          <w:color w:val="000000"/>
          <w:shd w:val="clear" w:color="auto" w:fill="FDFEFD"/>
        </w:rPr>
        <w:t>кисломолочний</w:t>
      </w:r>
      <w:proofErr w:type="spellEnd"/>
      <w:r w:rsidRPr="006340C8">
        <w:rPr>
          <w:rFonts w:ascii="Times New Roman" w:hAnsi="Times New Roman" w:cs="Times New Roman"/>
          <w:b/>
          <w:color w:val="000000"/>
          <w:shd w:val="clear" w:color="auto" w:fill="FDFEFD"/>
        </w:rPr>
        <w:t xml:space="preserve">, </w:t>
      </w:r>
      <w:proofErr w:type="spellStart"/>
      <w:r w:rsidRPr="006340C8">
        <w:rPr>
          <w:rFonts w:ascii="Times New Roman" w:hAnsi="Times New Roman" w:cs="Times New Roman"/>
          <w:b/>
          <w:color w:val="000000"/>
          <w:shd w:val="clear" w:color="auto" w:fill="FDFEFD"/>
        </w:rPr>
        <w:t>сиркова</w:t>
      </w:r>
      <w:proofErr w:type="spellEnd"/>
      <w:r w:rsidRPr="006340C8">
        <w:rPr>
          <w:rFonts w:ascii="Times New Roman" w:hAnsi="Times New Roman" w:cs="Times New Roman"/>
          <w:b/>
          <w:color w:val="000000"/>
          <w:shd w:val="clear" w:color="auto" w:fill="FDFEFD"/>
        </w:rPr>
        <w:t xml:space="preserve"> </w:t>
      </w:r>
      <w:proofErr w:type="spellStart"/>
      <w:r w:rsidRPr="006340C8">
        <w:rPr>
          <w:rFonts w:ascii="Times New Roman" w:hAnsi="Times New Roman" w:cs="Times New Roman"/>
          <w:b/>
          <w:color w:val="000000"/>
          <w:shd w:val="clear" w:color="auto" w:fill="FDFEFD"/>
        </w:rPr>
        <w:t>маса</w:t>
      </w:r>
      <w:proofErr w:type="spellEnd"/>
      <w:r w:rsidRPr="006340C8">
        <w:rPr>
          <w:rFonts w:ascii="Times New Roman" w:hAnsi="Times New Roman" w:cs="Times New Roman"/>
          <w:b/>
          <w:color w:val="000000"/>
          <w:shd w:val="clear" w:color="auto" w:fill="FDFEFD"/>
        </w:rPr>
        <w:t xml:space="preserve"> з </w:t>
      </w:r>
      <w:proofErr w:type="spellStart"/>
      <w:r w:rsidRPr="006340C8">
        <w:rPr>
          <w:rFonts w:ascii="Times New Roman" w:hAnsi="Times New Roman" w:cs="Times New Roman"/>
          <w:b/>
          <w:color w:val="000000"/>
          <w:shd w:val="clear" w:color="auto" w:fill="FDFEFD"/>
        </w:rPr>
        <w:t>родзинками</w:t>
      </w:r>
      <w:proofErr w:type="spellEnd"/>
      <w:r w:rsidRPr="006340C8">
        <w:rPr>
          <w:rFonts w:ascii="Times New Roman" w:hAnsi="Times New Roman" w:cs="Times New Roman"/>
          <w:b/>
          <w:color w:val="000000"/>
          <w:shd w:val="clear" w:color="auto" w:fill="FDFEFD"/>
        </w:rPr>
        <w:t xml:space="preserve"> (код за ДК 021:2015:15540000-5 </w:t>
      </w:r>
      <w:proofErr w:type="spellStart"/>
      <w:r w:rsidRPr="006340C8">
        <w:rPr>
          <w:rFonts w:ascii="Times New Roman" w:hAnsi="Times New Roman" w:cs="Times New Roman"/>
          <w:b/>
          <w:color w:val="000000"/>
          <w:shd w:val="clear" w:color="auto" w:fill="FDFEFD"/>
        </w:rPr>
        <w:t>Сирні</w:t>
      </w:r>
      <w:proofErr w:type="spellEnd"/>
      <w:r w:rsidRPr="006340C8">
        <w:rPr>
          <w:rFonts w:ascii="Times New Roman" w:hAnsi="Times New Roman" w:cs="Times New Roman"/>
          <w:b/>
          <w:color w:val="000000"/>
          <w:shd w:val="clear" w:color="auto" w:fill="FDFEFD"/>
        </w:rPr>
        <w:t xml:space="preserve"> </w:t>
      </w:r>
      <w:proofErr w:type="spellStart"/>
      <w:r w:rsidRPr="006340C8">
        <w:rPr>
          <w:rFonts w:ascii="Times New Roman" w:hAnsi="Times New Roman" w:cs="Times New Roman"/>
          <w:b/>
          <w:color w:val="000000"/>
          <w:shd w:val="clear" w:color="auto" w:fill="FDFEFD"/>
        </w:rPr>
        <w:t>продукти</w:t>
      </w:r>
      <w:proofErr w:type="spellEnd"/>
      <w:r w:rsidRPr="006340C8">
        <w:rPr>
          <w:rFonts w:ascii="Times New Roman" w:hAnsi="Times New Roman" w:cs="Times New Roman"/>
          <w:b/>
          <w:color w:val="000000"/>
          <w:shd w:val="clear" w:color="auto" w:fill="FDFEFD"/>
        </w:rPr>
        <w:t xml:space="preserve">, </w:t>
      </w:r>
      <w:proofErr w:type="spellStart"/>
      <w:r w:rsidRPr="006340C8">
        <w:rPr>
          <w:rFonts w:ascii="Times New Roman" w:hAnsi="Times New Roman" w:cs="Times New Roman"/>
          <w:b/>
          <w:color w:val="000000"/>
          <w:shd w:val="clear" w:color="auto" w:fill="FDFEFD"/>
        </w:rPr>
        <w:t>деталізовані</w:t>
      </w:r>
      <w:proofErr w:type="spellEnd"/>
      <w:r w:rsidRPr="006340C8">
        <w:rPr>
          <w:rFonts w:ascii="Times New Roman" w:hAnsi="Times New Roman" w:cs="Times New Roman"/>
          <w:b/>
          <w:color w:val="000000"/>
          <w:shd w:val="clear" w:color="auto" w:fill="FDFEFD"/>
        </w:rPr>
        <w:t xml:space="preserve"> </w:t>
      </w:r>
      <w:proofErr w:type="spellStart"/>
      <w:r w:rsidRPr="006340C8">
        <w:rPr>
          <w:rFonts w:ascii="Times New Roman" w:hAnsi="Times New Roman" w:cs="Times New Roman"/>
          <w:b/>
          <w:color w:val="000000"/>
          <w:shd w:val="clear" w:color="auto" w:fill="FDFEFD"/>
        </w:rPr>
        <w:t>коди</w:t>
      </w:r>
      <w:proofErr w:type="spellEnd"/>
      <w:r w:rsidRPr="006340C8">
        <w:rPr>
          <w:rFonts w:ascii="Times New Roman" w:hAnsi="Times New Roman" w:cs="Times New Roman"/>
          <w:b/>
          <w:color w:val="000000"/>
          <w:shd w:val="clear" w:color="auto" w:fill="FDFEFD"/>
        </w:rPr>
        <w:t xml:space="preserve"> 15544000-3 </w:t>
      </w:r>
      <w:proofErr w:type="spellStart"/>
      <w:r w:rsidRPr="006340C8">
        <w:rPr>
          <w:rFonts w:ascii="Times New Roman" w:hAnsi="Times New Roman" w:cs="Times New Roman"/>
          <w:b/>
          <w:color w:val="000000"/>
          <w:shd w:val="clear" w:color="auto" w:fill="FDFEFD"/>
        </w:rPr>
        <w:t>Твердий</w:t>
      </w:r>
      <w:proofErr w:type="spellEnd"/>
      <w:r w:rsidRPr="006340C8">
        <w:rPr>
          <w:rFonts w:ascii="Times New Roman" w:hAnsi="Times New Roman" w:cs="Times New Roman"/>
          <w:b/>
          <w:color w:val="000000"/>
          <w:shd w:val="clear" w:color="auto" w:fill="FDFEFD"/>
        </w:rPr>
        <w:t xml:space="preserve"> сир, 15542000-9 </w:t>
      </w:r>
      <w:proofErr w:type="spellStart"/>
      <w:proofErr w:type="gramStart"/>
      <w:r w:rsidRPr="006340C8">
        <w:rPr>
          <w:rFonts w:ascii="Times New Roman" w:hAnsi="Times New Roman" w:cs="Times New Roman"/>
          <w:b/>
          <w:color w:val="000000"/>
          <w:shd w:val="clear" w:color="auto" w:fill="FDFEFD"/>
        </w:rPr>
        <w:t>Св</w:t>
      </w:r>
      <w:proofErr w:type="gramEnd"/>
      <w:r w:rsidRPr="006340C8">
        <w:rPr>
          <w:rFonts w:ascii="Times New Roman" w:hAnsi="Times New Roman" w:cs="Times New Roman"/>
          <w:b/>
          <w:color w:val="000000"/>
          <w:shd w:val="clear" w:color="auto" w:fill="FDFEFD"/>
        </w:rPr>
        <w:t>іжий</w:t>
      </w:r>
      <w:proofErr w:type="spellEnd"/>
      <w:r w:rsidRPr="006340C8">
        <w:rPr>
          <w:rFonts w:ascii="Times New Roman" w:hAnsi="Times New Roman" w:cs="Times New Roman"/>
          <w:b/>
          <w:color w:val="000000"/>
          <w:shd w:val="clear" w:color="auto" w:fill="FDFEFD"/>
        </w:rPr>
        <w:t xml:space="preserve"> сир)</w:t>
      </w:r>
    </w:p>
    <w:p w:rsidR="00FB318D" w:rsidRDefault="00FB318D" w:rsidP="00FB318D">
      <w:pPr>
        <w:ind w:firstLine="567"/>
        <w:jc w:val="center"/>
        <w:outlineLvl w:val="0"/>
        <w:rPr>
          <w:rFonts w:ascii="Times New Roman" w:hAnsi="Times New Roman" w:cs="Times New Roman"/>
          <w:b/>
          <w:color w:val="000000"/>
          <w:lang w:val="uk-UA" w:eastAsia="ar-SA"/>
        </w:rPr>
      </w:pPr>
    </w:p>
    <w:p w:rsidR="00FB318D" w:rsidRDefault="00FB318D" w:rsidP="00FB318D">
      <w:pPr>
        <w:ind w:firstLine="567"/>
        <w:outlineLvl w:val="0"/>
        <w:rPr>
          <w:rFonts w:ascii="Times New Roman" w:hAnsi="Times New Roman" w:cs="Times New Roman"/>
          <w:b/>
          <w:color w:val="000000"/>
          <w:u w:val="single"/>
          <w:lang w:val="uk-UA" w:eastAsia="ar-SA"/>
        </w:rPr>
      </w:pPr>
      <w:r w:rsidRPr="00AE7210">
        <w:rPr>
          <w:rFonts w:ascii="Times New Roman" w:hAnsi="Times New Roman" w:cs="Times New Roman"/>
          <w:b/>
          <w:color w:val="000000"/>
          <w:u w:val="single"/>
          <w:lang w:val="uk-UA" w:eastAsia="ar-SA"/>
        </w:rPr>
        <w:t>Кількісні вимоги:</w:t>
      </w:r>
    </w:p>
    <w:p w:rsidR="00740084" w:rsidRPr="00AE7210" w:rsidRDefault="00740084" w:rsidP="00FB318D">
      <w:pPr>
        <w:ind w:firstLine="567"/>
        <w:outlineLvl w:val="0"/>
        <w:rPr>
          <w:rFonts w:ascii="Times New Roman" w:hAnsi="Times New Roman" w:cs="Times New Roman"/>
          <w:b/>
          <w:color w:val="000000"/>
          <w:u w:val="single"/>
          <w:lang w:val="uk-UA" w:eastAsia="ar-SA"/>
        </w:rPr>
      </w:pPr>
    </w:p>
    <w:tbl>
      <w:tblPr>
        <w:tblW w:w="9487" w:type="dxa"/>
        <w:tblInd w:w="108" w:type="dxa"/>
        <w:tblLayout w:type="fixed"/>
        <w:tblLook w:val="0000" w:firstRow="0" w:lastRow="0" w:firstColumn="0" w:lastColumn="0" w:noHBand="0" w:noVBand="0"/>
      </w:tblPr>
      <w:tblGrid>
        <w:gridCol w:w="784"/>
        <w:gridCol w:w="3752"/>
        <w:gridCol w:w="2410"/>
        <w:gridCol w:w="2541"/>
      </w:tblGrid>
      <w:tr w:rsidR="00FB318D" w:rsidRPr="00884DC1" w:rsidTr="00673B74">
        <w:trPr>
          <w:trHeight w:val="291"/>
        </w:trPr>
        <w:tc>
          <w:tcPr>
            <w:tcW w:w="784"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п/п</w:t>
            </w:r>
          </w:p>
        </w:tc>
        <w:tc>
          <w:tcPr>
            <w:tcW w:w="3752"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Найменування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xml:space="preserve">Од. </w:t>
            </w:r>
            <w:proofErr w:type="spellStart"/>
            <w:r w:rsidRPr="00884DC1">
              <w:rPr>
                <w:rFonts w:ascii="Times New Roman" w:hAnsi="Times New Roman" w:cs="Times New Roman"/>
                <w:b/>
                <w:color w:val="000000"/>
                <w:lang w:val="uk-UA"/>
              </w:rPr>
              <w:t>вим</w:t>
            </w:r>
            <w:proofErr w:type="spellEnd"/>
            <w:r w:rsidRPr="00884DC1">
              <w:rPr>
                <w:rFonts w:ascii="Times New Roman" w:hAnsi="Times New Roman" w:cs="Times New Roman"/>
                <w:b/>
                <w:color w:val="000000"/>
                <w:lang w:val="uk-UA"/>
              </w:rPr>
              <w:t>.</w:t>
            </w:r>
          </w:p>
        </w:tc>
        <w:tc>
          <w:tcPr>
            <w:tcW w:w="2541" w:type="dxa"/>
            <w:tcBorders>
              <w:top w:val="single" w:sz="4" w:space="0" w:color="000000"/>
              <w:left w:val="single" w:sz="4" w:space="0" w:color="000000"/>
              <w:bottom w:val="single" w:sz="4" w:space="0" w:color="000000"/>
              <w:right w:val="single" w:sz="4" w:space="0" w:color="auto"/>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Кількість</w:t>
            </w:r>
          </w:p>
        </w:tc>
      </w:tr>
      <w:tr w:rsidR="00FB318D" w:rsidRPr="00D63FCE" w:rsidTr="003E6B96">
        <w:trPr>
          <w:trHeight w:val="569"/>
        </w:trPr>
        <w:tc>
          <w:tcPr>
            <w:tcW w:w="784" w:type="dxa"/>
            <w:tcBorders>
              <w:left w:val="single" w:sz="4" w:space="0" w:color="000000"/>
            </w:tcBorders>
            <w:shd w:val="clear" w:color="auto" w:fill="auto"/>
            <w:vAlign w:val="center"/>
          </w:tcPr>
          <w:p w:rsidR="00FB318D" w:rsidRPr="00D63FCE" w:rsidRDefault="00FB318D" w:rsidP="00E80733">
            <w:pPr>
              <w:suppressAutoHyphens w:val="0"/>
              <w:jc w:val="center"/>
              <w:rPr>
                <w:rFonts w:ascii="Times New Roman" w:hAnsi="Times New Roman" w:cs="Times New Roman"/>
                <w:color w:val="000000"/>
                <w:lang w:val="uk-UA"/>
              </w:rPr>
            </w:pPr>
            <w:r w:rsidRPr="00D63FCE">
              <w:rPr>
                <w:rFonts w:ascii="Times New Roman" w:hAnsi="Times New Roman" w:cs="Times New Roman"/>
                <w:color w:val="000000"/>
                <w:lang w:val="uk-UA"/>
              </w:rPr>
              <w:t>1</w:t>
            </w:r>
          </w:p>
        </w:tc>
        <w:tc>
          <w:tcPr>
            <w:tcW w:w="3752" w:type="dxa"/>
            <w:tcBorders>
              <w:left w:val="single" w:sz="4" w:space="0" w:color="000000"/>
            </w:tcBorders>
            <w:shd w:val="clear" w:color="auto" w:fill="FFFFFF"/>
            <w:vAlign w:val="center"/>
          </w:tcPr>
          <w:p w:rsidR="00FB318D" w:rsidRPr="005C4580" w:rsidRDefault="005C4580" w:rsidP="00E80733">
            <w:pPr>
              <w:suppressAutoHyphens w:val="0"/>
              <w:jc w:val="center"/>
              <w:rPr>
                <w:rFonts w:ascii="Times New Roman" w:hAnsi="Times New Roman" w:cs="Times New Roman"/>
                <w:color w:val="000000"/>
                <w:lang w:val="uk-UA"/>
              </w:rPr>
            </w:pPr>
            <w:r>
              <w:rPr>
                <w:b/>
                <w:bCs/>
                <w:lang w:val="uk-UA"/>
              </w:rPr>
              <w:t>Сир твердий</w:t>
            </w:r>
          </w:p>
        </w:tc>
        <w:tc>
          <w:tcPr>
            <w:tcW w:w="2410" w:type="dxa"/>
            <w:tcBorders>
              <w:left w:val="single" w:sz="4" w:space="0" w:color="000000"/>
            </w:tcBorders>
            <w:shd w:val="clear" w:color="auto" w:fill="auto"/>
            <w:vAlign w:val="center"/>
          </w:tcPr>
          <w:p w:rsidR="00FB318D" w:rsidRPr="005C4580" w:rsidRDefault="005C4580" w:rsidP="00E80733">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кілограм</w:t>
            </w:r>
          </w:p>
        </w:tc>
        <w:tc>
          <w:tcPr>
            <w:tcW w:w="2541" w:type="dxa"/>
            <w:tcBorders>
              <w:left w:val="single" w:sz="4" w:space="0" w:color="000000"/>
              <w:right w:val="single" w:sz="4" w:space="0" w:color="auto"/>
            </w:tcBorders>
            <w:shd w:val="clear" w:color="auto" w:fill="auto"/>
            <w:vAlign w:val="center"/>
          </w:tcPr>
          <w:p w:rsidR="00FB318D" w:rsidRDefault="005C4580" w:rsidP="00E80733">
            <w:pPr>
              <w:suppressAutoHyphens w:val="0"/>
              <w:jc w:val="center"/>
              <w:rPr>
                <w:b/>
                <w:bCs/>
                <w:spacing w:val="1"/>
                <w:lang w:val="uk-UA"/>
              </w:rPr>
            </w:pPr>
            <w:r>
              <w:rPr>
                <w:b/>
                <w:bCs/>
                <w:spacing w:val="1"/>
                <w:lang w:val="uk-UA"/>
              </w:rPr>
              <w:t>260</w:t>
            </w:r>
          </w:p>
          <w:p w:rsidR="005C4580" w:rsidRPr="00036146" w:rsidRDefault="005C4580" w:rsidP="00E80733">
            <w:pPr>
              <w:suppressAutoHyphens w:val="0"/>
              <w:jc w:val="center"/>
              <w:rPr>
                <w:rFonts w:ascii="Times New Roman" w:hAnsi="Times New Roman" w:cs="Times New Roman"/>
                <w:lang w:val="uk-UA"/>
              </w:rPr>
            </w:pPr>
          </w:p>
        </w:tc>
      </w:tr>
      <w:tr w:rsidR="003E6B96" w:rsidRPr="00D63FCE" w:rsidTr="005C4580">
        <w:trPr>
          <w:trHeight w:val="80"/>
        </w:trPr>
        <w:tc>
          <w:tcPr>
            <w:tcW w:w="784" w:type="dxa"/>
            <w:tcBorders>
              <w:left w:val="single" w:sz="4" w:space="0" w:color="000000"/>
            </w:tcBorders>
            <w:shd w:val="clear" w:color="auto" w:fill="auto"/>
            <w:vAlign w:val="center"/>
          </w:tcPr>
          <w:p w:rsidR="00C11361" w:rsidRDefault="00C11361" w:rsidP="00E80733">
            <w:pPr>
              <w:suppressAutoHyphens w:val="0"/>
              <w:jc w:val="center"/>
              <w:rPr>
                <w:rFonts w:ascii="Times New Roman" w:hAnsi="Times New Roman" w:cs="Times New Roman"/>
                <w:color w:val="000000"/>
                <w:lang w:val="uk-UA"/>
              </w:rPr>
            </w:pPr>
          </w:p>
          <w:p w:rsidR="003E6B96" w:rsidRPr="00D63FCE" w:rsidRDefault="005C4580"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2</w:t>
            </w:r>
          </w:p>
        </w:tc>
        <w:tc>
          <w:tcPr>
            <w:tcW w:w="3752" w:type="dxa"/>
            <w:tcBorders>
              <w:left w:val="single" w:sz="4" w:space="0" w:color="000000"/>
            </w:tcBorders>
            <w:shd w:val="clear" w:color="auto" w:fill="FFFFFF"/>
            <w:vAlign w:val="center"/>
          </w:tcPr>
          <w:p w:rsidR="00C11361" w:rsidRDefault="00C11361" w:rsidP="00E80733">
            <w:pPr>
              <w:suppressAutoHyphens w:val="0"/>
              <w:jc w:val="center"/>
              <w:rPr>
                <w:rFonts w:ascii="Times New Roman" w:hAnsi="Times New Roman" w:cs="Times New Roman"/>
                <w:b/>
                <w:color w:val="000000"/>
                <w:lang w:val="uk-UA"/>
              </w:rPr>
            </w:pPr>
          </w:p>
          <w:p w:rsidR="003E6B96" w:rsidRPr="005C4580" w:rsidRDefault="005C4580" w:rsidP="00E80733">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Сир кисломолочний</w:t>
            </w:r>
          </w:p>
        </w:tc>
        <w:tc>
          <w:tcPr>
            <w:tcW w:w="2410" w:type="dxa"/>
            <w:tcBorders>
              <w:left w:val="single" w:sz="4" w:space="0" w:color="000000"/>
            </w:tcBorders>
            <w:shd w:val="clear" w:color="auto" w:fill="auto"/>
            <w:vAlign w:val="center"/>
          </w:tcPr>
          <w:p w:rsidR="00C11361" w:rsidRDefault="00C11361" w:rsidP="00E80733">
            <w:pPr>
              <w:suppressAutoHyphens w:val="0"/>
              <w:jc w:val="center"/>
              <w:rPr>
                <w:rFonts w:ascii="Times New Roman" w:hAnsi="Times New Roman" w:cs="Times New Roman"/>
                <w:b/>
                <w:color w:val="000000"/>
                <w:lang w:val="uk-UA"/>
              </w:rPr>
            </w:pPr>
          </w:p>
          <w:p w:rsidR="003E6B96" w:rsidRPr="005C4580" w:rsidRDefault="005C4580" w:rsidP="00E80733">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кілограм</w:t>
            </w:r>
          </w:p>
        </w:tc>
        <w:tc>
          <w:tcPr>
            <w:tcW w:w="2541" w:type="dxa"/>
            <w:tcBorders>
              <w:left w:val="single" w:sz="4" w:space="0" w:color="000000"/>
              <w:right w:val="single" w:sz="4" w:space="0" w:color="auto"/>
            </w:tcBorders>
            <w:shd w:val="clear" w:color="auto" w:fill="auto"/>
            <w:vAlign w:val="center"/>
          </w:tcPr>
          <w:p w:rsidR="00C11361" w:rsidRDefault="00C11361" w:rsidP="005C4580">
            <w:pPr>
              <w:suppressAutoHyphens w:val="0"/>
              <w:jc w:val="center"/>
              <w:rPr>
                <w:b/>
                <w:bCs/>
                <w:spacing w:val="1"/>
                <w:lang w:val="uk-UA"/>
              </w:rPr>
            </w:pPr>
          </w:p>
          <w:p w:rsidR="003E6B96" w:rsidRDefault="005C4580" w:rsidP="005C4580">
            <w:pPr>
              <w:suppressAutoHyphens w:val="0"/>
              <w:jc w:val="center"/>
              <w:rPr>
                <w:b/>
                <w:bCs/>
                <w:spacing w:val="1"/>
                <w:lang w:val="uk-UA"/>
              </w:rPr>
            </w:pPr>
            <w:r>
              <w:rPr>
                <w:b/>
                <w:bCs/>
                <w:spacing w:val="1"/>
                <w:lang w:val="uk-UA"/>
              </w:rPr>
              <w:t>360</w:t>
            </w:r>
          </w:p>
        </w:tc>
      </w:tr>
      <w:tr w:rsidR="005C4580" w:rsidRPr="00D63FCE" w:rsidTr="005C4580">
        <w:trPr>
          <w:trHeight w:val="80"/>
        </w:trPr>
        <w:tc>
          <w:tcPr>
            <w:tcW w:w="784" w:type="dxa"/>
            <w:tcBorders>
              <w:left w:val="single" w:sz="4" w:space="0" w:color="000000"/>
            </w:tcBorders>
            <w:shd w:val="clear" w:color="auto" w:fill="auto"/>
            <w:vAlign w:val="center"/>
          </w:tcPr>
          <w:p w:rsidR="005C4580" w:rsidRDefault="005C4580" w:rsidP="00E80733">
            <w:pPr>
              <w:suppressAutoHyphens w:val="0"/>
              <w:jc w:val="center"/>
              <w:rPr>
                <w:rFonts w:ascii="Times New Roman" w:hAnsi="Times New Roman" w:cs="Times New Roman"/>
                <w:color w:val="000000"/>
                <w:lang w:val="uk-UA"/>
              </w:rPr>
            </w:pPr>
          </w:p>
          <w:p w:rsidR="005C4580" w:rsidRPr="00D63FCE" w:rsidRDefault="005C4580"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3752" w:type="dxa"/>
            <w:tcBorders>
              <w:left w:val="single" w:sz="4" w:space="0" w:color="000000"/>
            </w:tcBorders>
            <w:shd w:val="clear" w:color="auto" w:fill="FFFFFF"/>
            <w:vAlign w:val="center"/>
          </w:tcPr>
          <w:p w:rsidR="005C4580" w:rsidRPr="005C4580" w:rsidRDefault="005C4580" w:rsidP="00C11361">
            <w:pPr>
              <w:suppressAutoHyphens w:val="0"/>
              <w:jc w:val="center"/>
              <w:rPr>
                <w:rFonts w:ascii="Times New Roman" w:hAnsi="Times New Roman" w:cs="Times New Roman"/>
                <w:b/>
                <w:color w:val="000000"/>
                <w:lang w:val="uk-UA"/>
              </w:rPr>
            </w:pPr>
          </w:p>
          <w:p w:rsidR="005C4580" w:rsidRPr="005C4580" w:rsidRDefault="005C4580" w:rsidP="00C11361">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Сиркова маса з родзинками</w:t>
            </w:r>
          </w:p>
        </w:tc>
        <w:tc>
          <w:tcPr>
            <w:tcW w:w="2410" w:type="dxa"/>
            <w:tcBorders>
              <w:left w:val="single" w:sz="4" w:space="0" w:color="000000"/>
            </w:tcBorders>
            <w:shd w:val="clear" w:color="auto" w:fill="auto"/>
            <w:vAlign w:val="center"/>
          </w:tcPr>
          <w:p w:rsidR="005C4580" w:rsidRPr="005C4580" w:rsidRDefault="005C4580" w:rsidP="00E80733">
            <w:pPr>
              <w:suppressAutoHyphens w:val="0"/>
              <w:jc w:val="center"/>
              <w:rPr>
                <w:rFonts w:ascii="Times New Roman" w:hAnsi="Times New Roman" w:cs="Times New Roman"/>
                <w:b/>
                <w:color w:val="000000"/>
                <w:lang w:val="uk-UA"/>
              </w:rPr>
            </w:pPr>
          </w:p>
          <w:p w:rsidR="005C4580" w:rsidRPr="005C4580" w:rsidRDefault="005C4580" w:rsidP="00E80733">
            <w:pPr>
              <w:suppressAutoHyphens w:val="0"/>
              <w:jc w:val="center"/>
              <w:rPr>
                <w:rFonts w:ascii="Times New Roman" w:hAnsi="Times New Roman" w:cs="Times New Roman"/>
                <w:b/>
                <w:color w:val="000000"/>
                <w:lang w:val="uk-UA"/>
              </w:rPr>
            </w:pPr>
            <w:r w:rsidRPr="005C4580">
              <w:rPr>
                <w:rFonts w:ascii="Times New Roman" w:hAnsi="Times New Roman" w:cs="Times New Roman"/>
                <w:b/>
                <w:color w:val="000000"/>
                <w:lang w:val="uk-UA"/>
              </w:rPr>
              <w:t>кілограм</w:t>
            </w:r>
          </w:p>
        </w:tc>
        <w:tc>
          <w:tcPr>
            <w:tcW w:w="2541" w:type="dxa"/>
            <w:tcBorders>
              <w:left w:val="single" w:sz="4" w:space="0" w:color="000000"/>
              <w:right w:val="single" w:sz="4" w:space="0" w:color="auto"/>
            </w:tcBorders>
            <w:shd w:val="clear" w:color="auto" w:fill="auto"/>
            <w:vAlign w:val="center"/>
          </w:tcPr>
          <w:p w:rsidR="005C4580" w:rsidRDefault="005C4580" w:rsidP="005C4580">
            <w:pPr>
              <w:suppressAutoHyphens w:val="0"/>
              <w:jc w:val="center"/>
              <w:rPr>
                <w:b/>
                <w:bCs/>
                <w:spacing w:val="1"/>
                <w:lang w:val="uk-UA"/>
              </w:rPr>
            </w:pPr>
          </w:p>
          <w:p w:rsidR="005C4580" w:rsidRDefault="005C4580" w:rsidP="005C4580">
            <w:pPr>
              <w:suppressAutoHyphens w:val="0"/>
              <w:jc w:val="center"/>
              <w:rPr>
                <w:b/>
                <w:bCs/>
                <w:spacing w:val="1"/>
                <w:lang w:val="uk-UA"/>
              </w:rPr>
            </w:pPr>
            <w:r>
              <w:rPr>
                <w:b/>
                <w:bCs/>
                <w:spacing w:val="1"/>
                <w:lang w:val="uk-UA"/>
              </w:rPr>
              <w:t>360</w:t>
            </w:r>
          </w:p>
        </w:tc>
      </w:tr>
      <w:tr w:rsidR="005C4580" w:rsidRPr="00D63FCE" w:rsidTr="00D05782">
        <w:trPr>
          <w:trHeight w:val="80"/>
        </w:trPr>
        <w:tc>
          <w:tcPr>
            <w:tcW w:w="784" w:type="dxa"/>
            <w:tcBorders>
              <w:left w:val="single" w:sz="4" w:space="0" w:color="000000"/>
              <w:bottom w:val="single" w:sz="4" w:space="0" w:color="000000"/>
            </w:tcBorders>
            <w:shd w:val="clear" w:color="auto" w:fill="auto"/>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3752" w:type="dxa"/>
            <w:tcBorders>
              <w:left w:val="single" w:sz="4" w:space="0" w:color="000000"/>
              <w:bottom w:val="single" w:sz="4" w:space="0" w:color="000000"/>
            </w:tcBorders>
            <w:shd w:val="clear" w:color="auto" w:fill="FFFFFF"/>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2410" w:type="dxa"/>
            <w:tcBorders>
              <w:left w:val="single" w:sz="4" w:space="0" w:color="000000"/>
              <w:bottom w:val="single" w:sz="4" w:space="0" w:color="000000"/>
            </w:tcBorders>
            <w:shd w:val="clear" w:color="auto" w:fill="auto"/>
            <w:vAlign w:val="center"/>
          </w:tcPr>
          <w:p w:rsidR="005C4580" w:rsidRPr="00D63FCE" w:rsidRDefault="005C4580" w:rsidP="00E80733">
            <w:pPr>
              <w:suppressAutoHyphens w:val="0"/>
              <w:jc w:val="center"/>
              <w:rPr>
                <w:rFonts w:ascii="Times New Roman" w:hAnsi="Times New Roman" w:cs="Times New Roman"/>
                <w:color w:val="000000"/>
                <w:lang w:val="uk-UA"/>
              </w:rPr>
            </w:pPr>
          </w:p>
        </w:tc>
        <w:tc>
          <w:tcPr>
            <w:tcW w:w="2541" w:type="dxa"/>
            <w:tcBorders>
              <w:left w:val="single" w:sz="4" w:space="0" w:color="000000"/>
              <w:bottom w:val="single" w:sz="4" w:space="0" w:color="000000"/>
              <w:right w:val="single" w:sz="4" w:space="0" w:color="auto"/>
            </w:tcBorders>
            <w:shd w:val="clear" w:color="auto" w:fill="auto"/>
            <w:vAlign w:val="center"/>
          </w:tcPr>
          <w:p w:rsidR="005C4580" w:rsidRDefault="005C4580" w:rsidP="00D05782">
            <w:pPr>
              <w:suppressAutoHyphens w:val="0"/>
              <w:rPr>
                <w:b/>
                <w:bCs/>
                <w:spacing w:val="1"/>
                <w:lang w:val="uk-UA"/>
              </w:rPr>
            </w:pPr>
          </w:p>
        </w:tc>
      </w:tr>
    </w:tbl>
    <w:p w:rsidR="00FB318D" w:rsidRDefault="00FB318D" w:rsidP="00FB318D">
      <w:pPr>
        <w:suppressAutoHyphens w:val="0"/>
        <w:jc w:val="center"/>
        <w:rPr>
          <w:rFonts w:ascii="Times New Roman" w:hAnsi="Times New Roman" w:cs="Times New Roman"/>
          <w:b/>
          <w:color w:val="000000"/>
          <w:sz w:val="16"/>
          <w:lang w:val="uk-UA"/>
        </w:rPr>
      </w:pPr>
    </w:p>
    <w:p w:rsidR="00FB318D" w:rsidRDefault="00FB318D" w:rsidP="00FB318D">
      <w:pPr>
        <w:suppressAutoHyphens w:val="0"/>
        <w:rPr>
          <w:rFonts w:ascii="Times New Roman" w:hAnsi="Times New Roman" w:cs="Times New Roman"/>
          <w:b/>
          <w:color w:val="000000"/>
          <w:sz w:val="16"/>
          <w:lang w:val="uk-UA"/>
        </w:rPr>
      </w:pPr>
    </w:p>
    <w:p w:rsidR="00FB318D" w:rsidRPr="00D63FCE" w:rsidRDefault="00FB318D" w:rsidP="00FB318D">
      <w:pPr>
        <w:suppressAutoHyphens w:val="0"/>
        <w:jc w:val="center"/>
        <w:rPr>
          <w:rFonts w:ascii="Times New Roman" w:hAnsi="Times New Roman" w:cs="Times New Roman"/>
          <w:b/>
          <w:color w:val="000000"/>
          <w:sz w:val="16"/>
          <w:lang w:val="uk-UA"/>
        </w:rPr>
      </w:pPr>
    </w:p>
    <w:p w:rsidR="00FB318D" w:rsidRPr="00D63FCE" w:rsidRDefault="00FB318D" w:rsidP="00FB318D">
      <w:pPr>
        <w:tabs>
          <w:tab w:val="left" w:pos="3686"/>
        </w:tabs>
        <w:ind w:firstLine="567"/>
        <w:jc w:val="both"/>
        <w:outlineLvl w:val="0"/>
        <w:rPr>
          <w:rFonts w:ascii="Times New Roman" w:hAnsi="Times New Roman" w:cs="Times New Roman"/>
          <w:b/>
          <w:u w:val="single"/>
          <w:lang w:val="uk-UA" w:eastAsia="ar-SA"/>
        </w:rPr>
      </w:pPr>
      <w:r w:rsidRPr="00D63FCE">
        <w:rPr>
          <w:rFonts w:ascii="Times New Roman" w:hAnsi="Times New Roman" w:cs="Times New Roman"/>
          <w:b/>
          <w:u w:val="single"/>
          <w:lang w:val="uk-UA" w:eastAsia="ar-SA"/>
        </w:rPr>
        <w:t>Технічні та якісні характеристики:</w:t>
      </w:r>
    </w:p>
    <w:p w:rsidR="00FB318D" w:rsidRPr="001141B9" w:rsidRDefault="00FB318D" w:rsidP="00D51959">
      <w:pPr>
        <w:jc w:val="both"/>
        <w:rPr>
          <w:rFonts w:ascii="Times New Roman" w:hAnsi="Times New Roman" w:cs="Times New Roman"/>
          <w:lang w:val="uk-UA"/>
        </w:rPr>
      </w:pPr>
      <w:r w:rsidRPr="00D63FCE">
        <w:rPr>
          <w:rFonts w:ascii="Times New Roman" w:hAnsi="Times New Roman" w:cs="Times New Roman"/>
          <w:lang w:val="uk-UA"/>
        </w:rPr>
        <w:t>1</w:t>
      </w:r>
      <w:r w:rsidRPr="001141B9">
        <w:rPr>
          <w:rFonts w:ascii="Times New Roman" w:hAnsi="Times New Roman" w:cs="Times New Roman"/>
          <w:lang w:val="uk-UA"/>
        </w:rPr>
        <w:t xml:space="preserve">. </w:t>
      </w:r>
      <w:proofErr w:type="spellStart"/>
      <w:r w:rsidR="00D51959" w:rsidRPr="000F3EDB">
        <w:rPr>
          <w:color w:val="000000"/>
          <w:szCs w:val="27"/>
        </w:rPr>
        <w:t>Походження</w:t>
      </w:r>
      <w:proofErr w:type="spellEnd"/>
      <w:r w:rsidR="00D51959" w:rsidRPr="000F3EDB">
        <w:rPr>
          <w:color w:val="000000"/>
          <w:szCs w:val="27"/>
        </w:rPr>
        <w:t xml:space="preserve"> </w:t>
      </w:r>
      <w:proofErr w:type="spellStart"/>
      <w:r w:rsidR="00D51959" w:rsidRPr="000F3EDB">
        <w:rPr>
          <w:color w:val="000000"/>
          <w:szCs w:val="27"/>
        </w:rPr>
        <w:t>сировини</w:t>
      </w:r>
      <w:proofErr w:type="spellEnd"/>
      <w:r w:rsidR="00D51959" w:rsidRPr="000F3EDB">
        <w:rPr>
          <w:color w:val="000000"/>
          <w:szCs w:val="27"/>
        </w:rPr>
        <w:t xml:space="preserve"> - </w:t>
      </w:r>
      <w:proofErr w:type="spellStart"/>
      <w:r w:rsidR="00D51959" w:rsidRPr="000F3EDB">
        <w:rPr>
          <w:color w:val="000000"/>
          <w:szCs w:val="27"/>
        </w:rPr>
        <w:t>коров’яче</w:t>
      </w:r>
      <w:proofErr w:type="spellEnd"/>
      <w:r w:rsidR="00D51959" w:rsidRPr="000F3EDB">
        <w:rPr>
          <w:color w:val="000000"/>
          <w:szCs w:val="27"/>
        </w:rPr>
        <w:t xml:space="preserve"> молоко </w:t>
      </w:r>
      <w:proofErr w:type="spellStart"/>
      <w:r w:rsidR="00D51959" w:rsidRPr="000F3EDB">
        <w:rPr>
          <w:color w:val="000000"/>
          <w:szCs w:val="27"/>
        </w:rPr>
        <w:t>незбиране</w:t>
      </w:r>
      <w:proofErr w:type="spellEnd"/>
      <w:r w:rsidR="00D51959" w:rsidRPr="000F3EDB">
        <w:rPr>
          <w:color w:val="000000"/>
          <w:szCs w:val="27"/>
        </w:rPr>
        <w:t xml:space="preserve">, без ГМО. Сир, </w:t>
      </w:r>
      <w:proofErr w:type="spellStart"/>
      <w:r w:rsidR="00D51959" w:rsidRPr="000F3EDB">
        <w:rPr>
          <w:color w:val="000000"/>
          <w:szCs w:val="27"/>
        </w:rPr>
        <w:t>який</w:t>
      </w:r>
      <w:proofErr w:type="spellEnd"/>
      <w:r w:rsidR="00D51959" w:rsidRPr="000F3EDB">
        <w:rPr>
          <w:color w:val="000000"/>
          <w:szCs w:val="27"/>
        </w:rPr>
        <w:t xml:space="preserve"> </w:t>
      </w:r>
      <w:proofErr w:type="spellStart"/>
      <w:r w:rsidR="00D51959" w:rsidRPr="000F3EDB">
        <w:rPr>
          <w:color w:val="000000"/>
          <w:szCs w:val="27"/>
        </w:rPr>
        <w:t>визріває</w:t>
      </w:r>
      <w:proofErr w:type="spellEnd"/>
      <w:r w:rsidR="00D51959" w:rsidRPr="000F3EDB">
        <w:rPr>
          <w:color w:val="000000"/>
          <w:szCs w:val="27"/>
        </w:rPr>
        <w:t xml:space="preserve"> </w:t>
      </w:r>
      <w:proofErr w:type="spellStart"/>
      <w:r w:rsidR="00D51959" w:rsidRPr="000F3EDB">
        <w:rPr>
          <w:color w:val="000000"/>
          <w:szCs w:val="27"/>
        </w:rPr>
        <w:t>під</w:t>
      </w:r>
      <w:proofErr w:type="spellEnd"/>
      <w:r w:rsidR="00D51959" w:rsidRPr="000F3EDB">
        <w:rPr>
          <w:color w:val="000000"/>
          <w:szCs w:val="27"/>
        </w:rPr>
        <w:t xml:space="preserve"> </w:t>
      </w:r>
      <w:proofErr w:type="spellStart"/>
      <w:proofErr w:type="gramStart"/>
      <w:r w:rsidR="00D51959" w:rsidRPr="000F3EDB">
        <w:rPr>
          <w:color w:val="000000"/>
          <w:szCs w:val="27"/>
        </w:rPr>
        <w:t>д</w:t>
      </w:r>
      <w:proofErr w:type="gramEnd"/>
      <w:r w:rsidR="00D51959" w:rsidRPr="000F3EDB">
        <w:rPr>
          <w:color w:val="000000"/>
          <w:szCs w:val="27"/>
        </w:rPr>
        <w:t>ією</w:t>
      </w:r>
      <w:proofErr w:type="spellEnd"/>
      <w:r w:rsidR="00D51959" w:rsidRPr="000F3EDB">
        <w:rPr>
          <w:color w:val="000000"/>
          <w:szCs w:val="27"/>
        </w:rPr>
        <w:t xml:space="preserve"> </w:t>
      </w:r>
      <w:proofErr w:type="spellStart"/>
      <w:r w:rsidR="00D51959" w:rsidRPr="000F3EDB">
        <w:rPr>
          <w:color w:val="000000"/>
          <w:szCs w:val="27"/>
        </w:rPr>
        <w:t>мікроорганізмів</w:t>
      </w:r>
      <w:proofErr w:type="spellEnd"/>
      <w:r w:rsidR="00D51959" w:rsidRPr="000F3EDB">
        <w:rPr>
          <w:color w:val="000000"/>
          <w:szCs w:val="27"/>
        </w:rPr>
        <w:t xml:space="preserve"> </w:t>
      </w:r>
      <w:proofErr w:type="spellStart"/>
      <w:r w:rsidR="00D51959" w:rsidRPr="000F3EDB">
        <w:rPr>
          <w:color w:val="000000"/>
          <w:szCs w:val="27"/>
        </w:rPr>
        <w:t>заквашувальних</w:t>
      </w:r>
      <w:proofErr w:type="spellEnd"/>
      <w:r w:rsidR="00D51959" w:rsidRPr="000F3EDB">
        <w:rPr>
          <w:color w:val="000000"/>
          <w:szCs w:val="27"/>
        </w:rPr>
        <w:t xml:space="preserve"> культур та </w:t>
      </w:r>
      <w:proofErr w:type="spellStart"/>
      <w:r w:rsidR="00D51959" w:rsidRPr="000F3EDB">
        <w:rPr>
          <w:color w:val="000000"/>
          <w:szCs w:val="27"/>
        </w:rPr>
        <w:t>ферментів</w:t>
      </w:r>
      <w:proofErr w:type="spellEnd"/>
      <w:r w:rsidR="00D51959" w:rsidRPr="000F3EDB">
        <w:rPr>
          <w:color w:val="000000"/>
          <w:szCs w:val="27"/>
        </w:rPr>
        <w:t xml:space="preserve"> з </w:t>
      </w:r>
      <w:proofErr w:type="spellStart"/>
      <w:r w:rsidR="00D51959" w:rsidRPr="000F3EDB">
        <w:rPr>
          <w:color w:val="000000"/>
          <w:szCs w:val="27"/>
        </w:rPr>
        <w:t>високою</w:t>
      </w:r>
      <w:proofErr w:type="spellEnd"/>
      <w:r w:rsidR="00D51959" w:rsidRPr="000F3EDB">
        <w:rPr>
          <w:color w:val="000000"/>
          <w:szCs w:val="27"/>
        </w:rPr>
        <w:t xml:space="preserve"> </w:t>
      </w:r>
      <w:proofErr w:type="spellStart"/>
      <w:r w:rsidR="00D51959" w:rsidRPr="000F3EDB">
        <w:rPr>
          <w:color w:val="000000"/>
          <w:szCs w:val="27"/>
        </w:rPr>
        <w:t>або</w:t>
      </w:r>
      <w:proofErr w:type="spellEnd"/>
      <w:r w:rsidR="00D51959" w:rsidRPr="000F3EDB">
        <w:rPr>
          <w:color w:val="000000"/>
          <w:szCs w:val="27"/>
        </w:rPr>
        <w:t xml:space="preserve"> </w:t>
      </w:r>
      <w:proofErr w:type="spellStart"/>
      <w:r w:rsidR="00D51959" w:rsidRPr="000F3EDB">
        <w:rPr>
          <w:color w:val="000000"/>
          <w:szCs w:val="27"/>
        </w:rPr>
        <w:t>низькою</w:t>
      </w:r>
      <w:proofErr w:type="spellEnd"/>
      <w:r w:rsidR="00D51959" w:rsidRPr="000F3EDB">
        <w:rPr>
          <w:color w:val="000000"/>
          <w:szCs w:val="27"/>
        </w:rPr>
        <w:t xml:space="preserve"> температурою </w:t>
      </w:r>
      <w:proofErr w:type="spellStart"/>
      <w:r w:rsidR="00D51959" w:rsidRPr="000F3EDB">
        <w:rPr>
          <w:color w:val="000000"/>
          <w:szCs w:val="27"/>
        </w:rPr>
        <w:t>оброблення</w:t>
      </w:r>
      <w:proofErr w:type="spellEnd"/>
      <w:r w:rsidR="00D51959" w:rsidRPr="000F3EDB">
        <w:rPr>
          <w:color w:val="000000"/>
          <w:szCs w:val="27"/>
        </w:rPr>
        <w:t xml:space="preserve"> </w:t>
      </w:r>
      <w:proofErr w:type="spellStart"/>
      <w:r w:rsidR="00D51959" w:rsidRPr="000F3EDB">
        <w:rPr>
          <w:color w:val="000000"/>
          <w:szCs w:val="27"/>
        </w:rPr>
        <w:t>сирного</w:t>
      </w:r>
      <w:proofErr w:type="spellEnd"/>
      <w:r w:rsidR="00D51959" w:rsidRPr="000F3EDB">
        <w:rPr>
          <w:color w:val="000000"/>
          <w:szCs w:val="27"/>
        </w:rPr>
        <w:t xml:space="preserve"> зерна та </w:t>
      </w:r>
      <w:proofErr w:type="spellStart"/>
      <w:r w:rsidR="00D51959" w:rsidRPr="000F3EDB">
        <w:rPr>
          <w:color w:val="000000"/>
          <w:szCs w:val="27"/>
        </w:rPr>
        <w:t>який</w:t>
      </w:r>
      <w:proofErr w:type="spellEnd"/>
      <w:r w:rsidR="00D51959" w:rsidRPr="000F3EDB">
        <w:rPr>
          <w:color w:val="000000"/>
          <w:szCs w:val="27"/>
        </w:rPr>
        <w:t xml:space="preserve"> </w:t>
      </w:r>
      <w:proofErr w:type="spellStart"/>
      <w:r w:rsidR="00D51959" w:rsidRPr="000F3EDB">
        <w:rPr>
          <w:color w:val="000000"/>
          <w:szCs w:val="27"/>
        </w:rPr>
        <w:t>пресують</w:t>
      </w:r>
      <w:proofErr w:type="spellEnd"/>
      <w:r w:rsidR="00D51959" w:rsidRPr="000F3EDB">
        <w:rPr>
          <w:color w:val="000000"/>
          <w:szCs w:val="27"/>
        </w:rPr>
        <w:t xml:space="preserve">. </w:t>
      </w:r>
      <w:proofErr w:type="spellStart"/>
      <w:r w:rsidR="00D51959" w:rsidRPr="000F3EDB">
        <w:rPr>
          <w:color w:val="000000"/>
          <w:szCs w:val="27"/>
        </w:rPr>
        <w:t>Консистенція</w:t>
      </w:r>
      <w:proofErr w:type="spellEnd"/>
      <w:r w:rsidR="00D51959" w:rsidRPr="000F3EDB">
        <w:rPr>
          <w:color w:val="000000"/>
          <w:szCs w:val="27"/>
        </w:rPr>
        <w:t xml:space="preserve"> пластична, </w:t>
      </w:r>
      <w:proofErr w:type="spellStart"/>
      <w:r w:rsidR="00D51959" w:rsidRPr="000F3EDB">
        <w:rPr>
          <w:color w:val="000000"/>
          <w:szCs w:val="27"/>
        </w:rPr>
        <w:t>ніжна</w:t>
      </w:r>
      <w:proofErr w:type="spellEnd"/>
      <w:r w:rsidR="00D51959" w:rsidRPr="000F3EDB">
        <w:rPr>
          <w:color w:val="000000"/>
          <w:szCs w:val="27"/>
        </w:rPr>
        <w:t xml:space="preserve">, </w:t>
      </w:r>
      <w:proofErr w:type="spellStart"/>
      <w:r w:rsidR="00D51959" w:rsidRPr="000F3EDB">
        <w:rPr>
          <w:color w:val="000000"/>
          <w:szCs w:val="27"/>
        </w:rPr>
        <w:t>однорідна</w:t>
      </w:r>
      <w:proofErr w:type="spellEnd"/>
      <w:r w:rsidR="00D51959" w:rsidRPr="000F3EDB">
        <w:rPr>
          <w:color w:val="000000"/>
          <w:szCs w:val="27"/>
        </w:rPr>
        <w:t xml:space="preserve"> за </w:t>
      </w:r>
      <w:proofErr w:type="spellStart"/>
      <w:r w:rsidR="00D51959" w:rsidRPr="000F3EDB">
        <w:rPr>
          <w:color w:val="000000"/>
          <w:szCs w:val="27"/>
        </w:rPr>
        <w:t>всією</w:t>
      </w:r>
      <w:proofErr w:type="spellEnd"/>
      <w:r w:rsidR="00D51959" w:rsidRPr="000F3EDB">
        <w:rPr>
          <w:color w:val="000000"/>
          <w:szCs w:val="27"/>
        </w:rPr>
        <w:t xml:space="preserve"> </w:t>
      </w:r>
      <w:proofErr w:type="spellStart"/>
      <w:r w:rsidR="00D51959" w:rsidRPr="000F3EDB">
        <w:rPr>
          <w:color w:val="000000"/>
          <w:szCs w:val="27"/>
        </w:rPr>
        <w:t>масою</w:t>
      </w:r>
      <w:proofErr w:type="spellEnd"/>
      <w:r w:rsidR="00D51959" w:rsidRPr="000F3EDB">
        <w:rPr>
          <w:color w:val="000000"/>
          <w:szCs w:val="27"/>
        </w:rPr>
        <w:t xml:space="preserve">. Смак і запах в </w:t>
      </w:r>
      <w:proofErr w:type="spellStart"/>
      <w:r w:rsidR="00D51959" w:rsidRPr="000F3EDB">
        <w:rPr>
          <w:color w:val="000000"/>
          <w:szCs w:val="27"/>
        </w:rPr>
        <w:t>міру</w:t>
      </w:r>
      <w:proofErr w:type="spellEnd"/>
      <w:r w:rsidR="00D51959" w:rsidRPr="000F3EDB">
        <w:rPr>
          <w:color w:val="000000"/>
          <w:szCs w:val="27"/>
        </w:rPr>
        <w:t xml:space="preserve"> </w:t>
      </w:r>
      <w:proofErr w:type="spellStart"/>
      <w:r w:rsidR="00D51959" w:rsidRPr="000F3EDB">
        <w:rPr>
          <w:color w:val="000000"/>
          <w:szCs w:val="27"/>
        </w:rPr>
        <w:t>виражений</w:t>
      </w:r>
      <w:proofErr w:type="spellEnd"/>
      <w:r w:rsidR="00D51959" w:rsidRPr="000F3EDB">
        <w:rPr>
          <w:color w:val="000000"/>
          <w:szCs w:val="27"/>
        </w:rPr>
        <w:t xml:space="preserve"> </w:t>
      </w:r>
      <w:proofErr w:type="spellStart"/>
      <w:r w:rsidR="00D51959" w:rsidRPr="000F3EDB">
        <w:rPr>
          <w:color w:val="000000"/>
          <w:szCs w:val="27"/>
        </w:rPr>
        <w:t>сирний</w:t>
      </w:r>
      <w:proofErr w:type="spellEnd"/>
      <w:r w:rsidR="00D51959" w:rsidRPr="000F3EDB">
        <w:rPr>
          <w:color w:val="000000"/>
          <w:szCs w:val="27"/>
        </w:rPr>
        <w:t xml:space="preserve">, </w:t>
      </w:r>
      <w:proofErr w:type="spellStart"/>
      <w:r w:rsidR="00D51959" w:rsidRPr="000F3EDB">
        <w:rPr>
          <w:color w:val="000000"/>
          <w:szCs w:val="27"/>
        </w:rPr>
        <w:t>від</w:t>
      </w:r>
      <w:proofErr w:type="spellEnd"/>
      <w:r w:rsidR="00D51959" w:rsidRPr="000F3EDB">
        <w:rPr>
          <w:color w:val="000000"/>
          <w:szCs w:val="27"/>
        </w:rPr>
        <w:t xml:space="preserve"> </w:t>
      </w:r>
      <w:proofErr w:type="spellStart"/>
      <w:r w:rsidR="00D51959" w:rsidRPr="000F3EDB">
        <w:rPr>
          <w:color w:val="000000"/>
          <w:szCs w:val="27"/>
        </w:rPr>
        <w:t>злегка</w:t>
      </w:r>
      <w:proofErr w:type="spellEnd"/>
      <w:r w:rsidR="00D51959" w:rsidRPr="000F3EDB">
        <w:rPr>
          <w:color w:val="000000"/>
          <w:szCs w:val="27"/>
        </w:rPr>
        <w:t xml:space="preserve"> </w:t>
      </w:r>
      <w:proofErr w:type="spellStart"/>
      <w:r w:rsidR="00D51959" w:rsidRPr="000F3EDB">
        <w:rPr>
          <w:color w:val="000000"/>
          <w:szCs w:val="27"/>
        </w:rPr>
        <w:t>кислуватого</w:t>
      </w:r>
      <w:proofErr w:type="spellEnd"/>
      <w:r w:rsidR="00D51959" w:rsidRPr="000F3EDB">
        <w:rPr>
          <w:color w:val="000000"/>
          <w:szCs w:val="27"/>
        </w:rPr>
        <w:t xml:space="preserve"> до </w:t>
      </w:r>
      <w:proofErr w:type="spellStart"/>
      <w:r w:rsidR="00D51959" w:rsidRPr="000F3EDB">
        <w:rPr>
          <w:color w:val="000000"/>
          <w:szCs w:val="27"/>
        </w:rPr>
        <w:t>слабогострого</w:t>
      </w:r>
      <w:proofErr w:type="spellEnd"/>
      <w:r w:rsidR="00D51959" w:rsidRPr="000F3EDB">
        <w:rPr>
          <w:color w:val="000000"/>
          <w:szCs w:val="27"/>
        </w:rPr>
        <w:t xml:space="preserve">, без </w:t>
      </w:r>
      <w:proofErr w:type="spellStart"/>
      <w:r w:rsidR="00D51959" w:rsidRPr="000F3EDB">
        <w:rPr>
          <w:color w:val="000000"/>
          <w:szCs w:val="27"/>
        </w:rPr>
        <w:t>сторонніх</w:t>
      </w:r>
      <w:proofErr w:type="spellEnd"/>
      <w:r w:rsidR="00D51959" w:rsidRPr="000F3EDB">
        <w:rPr>
          <w:color w:val="000000"/>
          <w:szCs w:val="27"/>
        </w:rPr>
        <w:t xml:space="preserve"> </w:t>
      </w:r>
      <w:proofErr w:type="spellStart"/>
      <w:r w:rsidR="00D51959" w:rsidRPr="000F3EDB">
        <w:rPr>
          <w:color w:val="000000"/>
          <w:szCs w:val="27"/>
        </w:rPr>
        <w:t>смаків</w:t>
      </w:r>
      <w:proofErr w:type="spellEnd"/>
      <w:r w:rsidR="00D51959" w:rsidRPr="000F3EDB">
        <w:rPr>
          <w:color w:val="000000"/>
          <w:szCs w:val="27"/>
        </w:rPr>
        <w:t xml:space="preserve"> і </w:t>
      </w:r>
      <w:proofErr w:type="spellStart"/>
      <w:r w:rsidR="00D51959" w:rsidRPr="000F3EDB">
        <w:rPr>
          <w:color w:val="000000"/>
          <w:szCs w:val="27"/>
        </w:rPr>
        <w:t>запахів</w:t>
      </w:r>
      <w:proofErr w:type="spellEnd"/>
      <w:r w:rsidR="00D51959" w:rsidRPr="000F3EDB">
        <w:rPr>
          <w:color w:val="000000"/>
          <w:szCs w:val="27"/>
        </w:rPr>
        <w:t xml:space="preserve">. </w:t>
      </w:r>
      <w:proofErr w:type="spellStart"/>
      <w:r w:rsidR="00D51959" w:rsidRPr="000F3EDB">
        <w:rPr>
          <w:color w:val="000000"/>
          <w:szCs w:val="27"/>
        </w:rPr>
        <w:t>Поверхня</w:t>
      </w:r>
      <w:proofErr w:type="spellEnd"/>
      <w:r w:rsidR="00D51959" w:rsidRPr="000F3EDB">
        <w:rPr>
          <w:color w:val="000000"/>
          <w:szCs w:val="27"/>
        </w:rPr>
        <w:t xml:space="preserve"> чиста, </w:t>
      </w:r>
      <w:proofErr w:type="spellStart"/>
      <w:proofErr w:type="gramStart"/>
      <w:r w:rsidR="00D51959" w:rsidRPr="000F3EDB">
        <w:rPr>
          <w:color w:val="000000"/>
          <w:szCs w:val="27"/>
        </w:rPr>
        <w:t>р</w:t>
      </w:r>
      <w:proofErr w:type="gramEnd"/>
      <w:r w:rsidR="00D51959" w:rsidRPr="000F3EDB">
        <w:rPr>
          <w:color w:val="000000"/>
          <w:szCs w:val="27"/>
        </w:rPr>
        <w:t>івна</w:t>
      </w:r>
      <w:proofErr w:type="spellEnd"/>
      <w:r w:rsidR="00D51959" w:rsidRPr="000F3EDB">
        <w:rPr>
          <w:color w:val="000000"/>
          <w:szCs w:val="27"/>
        </w:rPr>
        <w:t xml:space="preserve">, </w:t>
      </w:r>
      <w:proofErr w:type="spellStart"/>
      <w:r w:rsidR="00D51959" w:rsidRPr="000F3EDB">
        <w:rPr>
          <w:color w:val="000000"/>
          <w:szCs w:val="27"/>
        </w:rPr>
        <w:t>покрита</w:t>
      </w:r>
      <w:proofErr w:type="spellEnd"/>
      <w:r w:rsidR="00D51959" w:rsidRPr="000F3EDB">
        <w:rPr>
          <w:color w:val="000000"/>
          <w:szCs w:val="27"/>
        </w:rPr>
        <w:t xml:space="preserve"> </w:t>
      </w:r>
      <w:proofErr w:type="spellStart"/>
      <w:r w:rsidR="00D51959" w:rsidRPr="000F3EDB">
        <w:rPr>
          <w:color w:val="000000"/>
          <w:szCs w:val="27"/>
        </w:rPr>
        <w:t>захисним</w:t>
      </w:r>
      <w:proofErr w:type="spellEnd"/>
      <w:r w:rsidR="00D51959" w:rsidRPr="000F3EDB">
        <w:rPr>
          <w:color w:val="000000"/>
          <w:szCs w:val="27"/>
        </w:rPr>
        <w:t xml:space="preserve"> </w:t>
      </w:r>
      <w:proofErr w:type="spellStart"/>
      <w:r w:rsidR="00D51959" w:rsidRPr="000F3EDB">
        <w:rPr>
          <w:color w:val="000000"/>
          <w:szCs w:val="27"/>
        </w:rPr>
        <w:t>покриттям</w:t>
      </w:r>
      <w:proofErr w:type="spellEnd"/>
      <w:r w:rsidR="00D51959" w:rsidRPr="000F3EDB">
        <w:rPr>
          <w:color w:val="000000"/>
          <w:szCs w:val="27"/>
        </w:rPr>
        <w:t xml:space="preserve">. Форма головки – брусок </w:t>
      </w:r>
      <w:proofErr w:type="spellStart"/>
      <w:r w:rsidR="00D51959" w:rsidRPr="000F3EDB">
        <w:rPr>
          <w:color w:val="000000"/>
          <w:szCs w:val="27"/>
        </w:rPr>
        <w:t>або</w:t>
      </w:r>
      <w:proofErr w:type="spellEnd"/>
      <w:r w:rsidR="00D51959" w:rsidRPr="000F3EDB">
        <w:rPr>
          <w:color w:val="000000"/>
          <w:szCs w:val="27"/>
        </w:rPr>
        <w:t xml:space="preserve"> сфера. Не повинен </w:t>
      </w:r>
      <w:proofErr w:type="spellStart"/>
      <w:r w:rsidR="00D51959" w:rsidRPr="000F3EDB">
        <w:rPr>
          <w:color w:val="000000"/>
          <w:szCs w:val="27"/>
        </w:rPr>
        <w:t>мати</w:t>
      </w:r>
      <w:proofErr w:type="spellEnd"/>
      <w:r w:rsidR="00D51959" w:rsidRPr="000F3EDB">
        <w:rPr>
          <w:color w:val="000000"/>
          <w:szCs w:val="27"/>
        </w:rPr>
        <w:t xml:space="preserve"> </w:t>
      </w:r>
      <w:proofErr w:type="spellStart"/>
      <w:r w:rsidR="00D51959" w:rsidRPr="000F3EDB">
        <w:rPr>
          <w:color w:val="000000"/>
          <w:szCs w:val="27"/>
        </w:rPr>
        <w:t>дефектів</w:t>
      </w:r>
      <w:proofErr w:type="spellEnd"/>
      <w:r w:rsidR="00D51959" w:rsidRPr="000F3EDB">
        <w:rPr>
          <w:color w:val="000000"/>
          <w:szCs w:val="27"/>
        </w:rPr>
        <w:t xml:space="preserve"> </w:t>
      </w:r>
      <w:proofErr w:type="spellStart"/>
      <w:r w:rsidR="00D51959" w:rsidRPr="000F3EDB">
        <w:rPr>
          <w:color w:val="000000"/>
          <w:szCs w:val="27"/>
        </w:rPr>
        <w:t>кірки</w:t>
      </w:r>
      <w:proofErr w:type="spellEnd"/>
      <w:r w:rsidR="00D51959" w:rsidRPr="000F3EDB">
        <w:rPr>
          <w:color w:val="000000"/>
          <w:szCs w:val="27"/>
        </w:rPr>
        <w:t xml:space="preserve"> </w:t>
      </w:r>
      <w:proofErr w:type="spellStart"/>
      <w:r w:rsidR="00D51959" w:rsidRPr="000F3EDB">
        <w:rPr>
          <w:color w:val="000000"/>
          <w:szCs w:val="27"/>
        </w:rPr>
        <w:t>сирів</w:t>
      </w:r>
      <w:proofErr w:type="spellEnd"/>
      <w:r w:rsidR="00D51959" w:rsidRPr="000F3EDB">
        <w:rPr>
          <w:color w:val="000000"/>
          <w:szCs w:val="27"/>
        </w:rPr>
        <w:t xml:space="preserve">, а </w:t>
      </w:r>
      <w:proofErr w:type="spellStart"/>
      <w:r w:rsidR="00D51959" w:rsidRPr="000F3EDB">
        <w:rPr>
          <w:color w:val="000000"/>
          <w:szCs w:val="27"/>
        </w:rPr>
        <w:t>саме</w:t>
      </w:r>
      <w:proofErr w:type="spellEnd"/>
      <w:r w:rsidR="00D51959" w:rsidRPr="000F3EDB">
        <w:rPr>
          <w:color w:val="000000"/>
          <w:szCs w:val="27"/>
        </w:rPr>
        <w:t xml:space="preserve">: </w:t>
      </w:r>
      <w:proofErr w:type="spellStart"/>
      <w:r w:rsidR="00D51959" w:rsidRPr="000F3EDB">
        <w:rPr>
          <w:color w:val="000000"/>
          <w:szCs w:val="27"/>
        </w:rPr>
        <w:t>осипання</w:t>
      </w:r>
      <w:proofErr w:type="spellEnd"/>
      <w:r w:rsidR="00D51959" w:rsidRPr="000F3EDB">
        <w:rPr>
          <w:color w:val="000000"/>
          <w:szCs w:val="27"/>
        </w:rPr>
        <w:t xml:space="preserve"> </w:t>
      </w:r>
      <w:proofErr w:type="spellStart"/>
      <w:r w:rsidR="00D51959" w:rsidRPr="000F3EDB">
        <w:rPr>
          <w:color w:val="000000"/>
          <w:szCs w:val="27"/>
        </w:rPr>
        <w:t>парафіну</w:t>
      </w:r>
      <w:proofErr w:type="spellEnd"/>
      <w:r w:rsidR="00D51959" w:rsidRPr="000F3EDB">
        <w:rPr>
          <w:color w:val="000000"/>
          <w:szCs w:val="27"/>
        </w:rPr>
        <w:t xml:space="preserve">, </w:t>
      </w:r>
      <w:proofErr w:type="spellStart"/>
      <w:r w:rsidR="00D51959" w:rsidRPr="000F3EDB">
        <w:rPr>
          <w:color w:val="000000"/>
          <w:szCs w:val="27"/>
        </w:rPr>
        <w:t>загнивання</w:t>
      </w:r>
      <w:proofErr w:type="spellEnd"/>
      <w:r w:rsidR="00D51959" w:rsidRPr="000F3EDB">
        <w:rPr>
          <w:color w:val="000000"/>
          <w:szCs w:val="27"/>
        </w:rPr>
        <w:t xml:space="preserve">, </w:t>
      </w:r>
      <w:proofErr w:type="spellStart"/>
      <w:r w:rsidR="00D51959" w:rsidRPr="000F3EDB">
        <w:rPr>
          <w:color w:val="000000"/>
          <w:szCs w:val="27"/>
        </w:rPr>
        <w:t>блідості</w:t>
      </w:r>
      <w:proofErr w:type="spellEnd"/>
      <w:r w:rsidR="00D51959" w:rsidRPr="000F3EDB">
        <w:rPr>
          <w:color w:val="000000"/>
          <w:szCs w:val="27"/>
        </w:rPr>
        <w:t xml:space="preserve">, </w:t>
      </w:r>
      <w:proofErr w:type="spellStart"/>
      <w:r w:rsidR="00D51959" w:rsidRPr="000F3EDB">
        <w:rPr>
          <w:color w:val="000000"/>
          <w:szCs w:val="27"/>
        </w:rPr>
        <w:t>розтріскування</w:t>
      </w:r>
      <w:proofErr w:type="spellEnd"/>
      <w:r w:rsidR="00D51959" w:rsidRPr="000F3EDB">
        <w:rPr>
          <w:color w:val="000000"/>
          <w:szCs w:val="27"/>
        </w:rPr>
        <w:t xml:space="preserve">, </w:t>
      </w:r>
      <w:proofErr w:type="spellStart"/>
      <w:proofErr w:type="gramStart"/>
      <w:r w:rsidR="00D51959" w:rsidRPr="000F3EDB">
        <w:rPr>
          <w:color w:val="000000"/>
          <w:szCs w:val="27"/>
        </w:rPr>
        <w:t>пл</w:t>
      </w:r>
      <w:proofErr w:type="gramEnd"/>
      <w:r w:rsidR="00D51959" w:rsidRPr="000F3EDB">
        <w:rPr>
          <w:color w:val="000000"/>
          <w:szCs w:val="27"/>
        </w:rPr>
        <w:t>існявіння</w:t>
      </w:r>
      <w:proofErr w:type="spellEnd"/>
      <w:r w:rsidR="00D51959" w:rsidRPr="000F3EDB">
        <w:rPr>
          <w:color w:val="000000"/>
          <w:szCs w:val="27"/>
        </w:rPr>
        <w:t xml:space="preserve">. Не </w:t>
      </w:r>
      <w:proofErr w:type="spellStart"/>
      <w:r w:rsidR="00D51959" w:rsidRPr="000F3EDB">
        <w:rPr>
          <w:color w:val="000000"/>
          <w:szCs w:val="27"/>
        </w:rPr>
        <w:t>допускається</w:t>
      </w:r>
      <w:proofErr w:type="spellEnd"/>
      <w:r w:rsidR="00D51959" w:rsidRPr="000F3EDB">
        <w:rPr>
          <w:color w:val="000000"/>
          <w:szCs w:val="27"/>
        </w:rPr>
        <w:t xml:space="preserve"> </w:t>
      </w:r>
      <w:proofErr w:type="spellStart"/>
      <w:r w:rsidR="00D51959" w:rsidRPr="000F3EDB">
        <w:rPr>
          <w:color w:val="000000"/>
          <w:szCs w:val="27"/>
        </w:rPr>
        <w:t>постачання</w:t>
      </w:r>
      <w:proofErr w:type="spellEnd"/>
      <w:r w:rsidR="00D51959" w:rsidRPr="000F3EDB">
        <w:rPr>
          <w:color w:val="000000"/>
          <w:szCs w:val="27"/>
        </w:rPr>
        <w:t xml:space="preserve"> </w:t>
      </w:r>
      <w:proofErr w:type="spellStart"/>
      <w:r w:rsidR="00D51959" w:rsidRPr="000F3EDB">
        <w:rPr>
          <w:color w:val="000000"/>
          <w:szCs w:val="27"/>
        </w:rPr>
        <w:t>сиру</w:t>
      </w:r>
      <w:proofErr w:type="spellEnd"/>
      <w:r w:rsidR="00D51959" w:rsidRPr="000F3EDB">
        <w:rPr>
          <w:color w:val="000000"/>
          <w:szCs w:val="27"/>
        </w:rPr>
        <w:t xml:space="preserve"> </w:t>
      </w:r>
      <w:proofErr w:type="spellStart"/>
      <w:r w:rsidR="00D51959" w:rsidRPr="000F3EDB">
        <w:rPr>
          <w:color w:val="000000"/>
          <w:szCs w:val="27"/>
        </w:rPr>
        <w:t>згірклого</w:t>
      </w:r>
      <w:proofErr w:type="spellEnd"/>
      <w:r w:rsidR="00D51959" w:rsidRPr="000F3EDB">
        <w:rPr>
          <w:color w:val="000000"/>
          <w:szCs w:val="27"/>
        </w:rPr>
        <w:t xml:space="preserve">, </w:t>
      </w:r>
      <w:proofErr w:type="spellStart"/>
      <w:proofErr w:type="gramStart"/>
      <w:r w:rsidR="00D51959" w:rsidRPr="000F3EDB">
        <w:rPr>
          <w:color w:val="000000"/>
          <w:szCs w:val="27"/>
        </w:rPr>
        <w:t>пл</w:t>
      </w:r>
      <w:proofErr w:type="gramEnd"/>
      <w:r w:rsidR="00D51959" w:rsidRPr="000F3EDB">
        <w:rPr>
          <w:color w:val="000000"/>
          <w:szCs w:val="27"/>
        </w:rPr>
        <w:t>існявілого</w:t>
      </w:r>
      <w:proofErr w:type="spellEnd"/>
      <w:r w:rsidR="00D51959" w:rsidRPr="000F3EDB">
        <w:rPr>
          <w:color w:val="000000"/>
          <w:szCs w:val="27"/>
        </w:rPr>
        <w:t xml:space="preserve">, з </w:t>
      </w:r>
      <w:proofErr w:type="spellStart"/>
      <w:r w:rsidR="00D51959" w:rsidRPr="000F3EDB">
        <w:rPr>
          <w:color w:val="000000"/>
          <w:szCs w:val="27"/>
        </w:rPr>
        <w:t>тухлим</w:t>
      </w:r>
      <w:proofErr w:type="spellEnd"/>
      <w:r w:rsidR="00D51959" w:rsidRPr="000F3EDB">
        <w:rPr>
          <w:color w:val="000000"/>
          <w:szCs w:val="27"/>
        </w:rPr>
        <w:t xml:space="preserve"> і </w:t>
      </w:r>
      <w:proofErr w:type="spellStart"/>
      <w:r w:rsidR="00D51959" w:rsidRPr="000F3EDB">
        <w:rPr>
          <w:color w:val="000000"/>
          <w:szCs w:val="27"/>
        </w:rPr>
        <w:t>сальним</w:t>
      </w:r>
      <w:proofErr w:type="spellEnd"/>
      <w:r w:rsidR="00D51959" w:rsidRPr="000F3EDB">
        <w:rPr>
          <w:color w:val="000000"/>
          <w:szCs w:val="27"/>
        </w:rPr>
        <w:t xml:space="preserve"> </w:t>
      </w:r>
      <w:proofErr w:type="spellStart"/>
      <w:r w:rsidR="00D51959" w:rsidRPr="000F3EDB">
        <w:rPr>
          <w:color w:val="000000"/>
          <w:szCs w:val="27"/>
        </w:rPr>
        <w:t>присмаками</w:t>
      </w:r>
      <w:proofErr w:type="spellEnd"/>
      <w:r w:rsidR="00D51959" w:rsidRPr="000F3EDB">
        <w:rPr>
          <w:color w:val="000000"/>
          <w:szCs w:val="27"/>
        </w:rPr>
        <w:t xml:space="preserve">, запахами </w:t>
      </w:r>
      <w:proofErr w:type="spellStart"/>
      <w:r w:rsidR="00D51959" w:rsidRPr="000F3EDB">
        <w:rPr>
          <w:color w:val="000000"/>
          <w:szCs w:val="27"/>
        </w:rPr>
        <w:t>нафтопродуктів</w:t>
      </w:r>
      <w:proofErr w:type="spellEnd"/>
      <w:r w:rsidR="00D51959" w:rsidRPr="000F3EDB">
        <w:rPr>
          <w:color w:val="000000"/>
          <w:szCs w:val="27"/>
        </w:rPr>
        <w:t xml:space="preserve">, </w:t>
      </w:r>
      <w:proofErr w:type="spellStart"/>
      <w:r w:rsidR="00D51959" w:rsidRPr="000F3EDB">
        <w:rPr>
          <w:color w:val="000000"/>
          <w:szCs w:val="27"/>
        </w:rPr>
        <w:t>хімікатів</w:t>
      </w:r>
      <w:proofErr w:type="spellEnd"/>
      <w:r w:rsidR="00D51959" w:rsidRPr="000F3EDB">
        <w:rPr>
          <w:color w:val="000000"/>
          <w:szCs w:val="27"/>
        </w:rPr>
        <w:t xml:space="preserve">, з </w:t>
      </w:r>
      <w:proofErr w:type="spellStart"/>
      <w:r w:rsidR="00D51959" w:rsidRPr="000F3EDB">
        <w:rPr>
          <w:color w:val="000000"/>
          <w:szCs w:val="27"/>
        </w:rPr>
        <w:t>сторонніми</w:t>
      </w:r>
      <w:proofErr w:type="spellEnd"/>
      <w:r w:rsidR="00D51959" w:rsidRPr="000F3EDB">
        <w:rPr>
          <w:color w:val="000000"/>
          <w:szCs w:val="27"/>
        </w:rPr>
        <w:t xml:space="preserve"> </w:t>
      </w:r>
      <w:proofErr w:type="spellStart"/>
      <w:r w:rsidR="00D51959" w:rsidRPr="000F3EDB">
        <w:rPr>
          <w:color w:val="000000"/>
          <w:szCs w:val="27"/>
        </w:rPr>
        <w:t>домішками</w:t>
      </w:r>
      <w:proofErr w:type="spellEnd"/>
      <w:r w:rsidR="00D51959" w:rsidRPr="000F3EDB">
        <w:rPr>
          <w:color w:val="000000"/>
          <w:szCs w:val="27"/>
        </w:rPr>
        <w:t xml:space="preserve">, з </w:t>
      </w:r>
      <w:proofErr w:type="spellStart"/>
      <w:r w:rsidR="00D51959" w:rsidRPr="000F3EDB">
        <w:rPr>
          <w:color w:val="000000"/>
          <w:szCs w:val="27"/>
        </w:rPr>
        <w:t>загубленою</w:t>
      </w:r>
      <w:proofErr w:type="spellEnd"/>
      <w:r w:rsidR="00D51959" w:rsidRPr="000F3EDB">
        <w:rPr>
          <w:color w:val="000000"/>
          <w:szCs w:val="27"/>
        </w:rPr>
        <w:t xml:space="preserve"> формою (</w:t>
      </w:r>
      <w:proofErr w:type="spellStart"/>
      <w:r w:rsidR="00D51959" w:rsidRPr="000F3EDB">
        <w:rPr>
          <w:color w:val="000000"/>
          <w:szCs w:val="27"/>
        </w:rPr>
        <w:t>розплавлені</w:t>
      </w:r>
      <w:proofErr w:type="spellEnd"/>
      <w:r w:rsidR="00D51959" w:rsidRPr="000F3EDB">
        <w:rPr>
          <w:color w:val="000000"/>
          <w:szCs w:val="27"/>
        </w:rPr>
        <w:t xml:space="preserve">, </w:t>
      </w:r>
      <w:proofErr w:type="spellStart"/>
      <w:r w:rsidR="00D51959" w:rsidRPr="000F3EDB">
        <w:rPr>
          <w:color w:val="000000"/>
          <w:szCs w:val="27"/>
        </w:rPr>
        <w:t>здуті</w:t>
      </w:r>
      <w:proofErr w:type="spellEnd"/>
      <w:r w:rsidR="00D51959" w:rsidRPr="000F3EDB">
        <w:rPr>
          <w:color w:val="000000"/>
          <w:szCs w:val="27"/>
        </w:rPr>
        <w:t>), з "</w:t>
      </w:r>
      <w:proofErr w:type="spellStart"/>
      <w:r w:rsidR="00D51959" w:rsidRPr="000F3EDB">
        <w:rPr>
          <w:color w:val="000000"/>
          <w:szCs w:val="27"/>
        </w:rPr>
        <w:t>гнильним</w:t>
      </w:r>
      <w:proofErr w:type="spellEnd"/>
      <w:r w:rsidR="00D51959" w:rsidRPr="000F3EDB">
        <w:rPr>
          <w:color w:val="000000"/>
          <w:szCs w:val="27"/>
        </w:rPr>
        <w:t xml:space="preserve"> </w:t>
      </w:r>
      <w:proofErr w:type="spellStart"/>
      <w:r w:rsidR="00D51959" w:rsidRPr="000F3EDB">
        <w:rPr>
          <w:color w:val="000000"/>
          <w:szCs w:val="27"/>
        </w:rPr>
        <w:t>колодязем</w:t>
      </w:r>
      <w:proofErr w:type="spellEnd"/>
      <w:r w:rsidR="00D51959" w:rsidRPr="000F3EDB">
        <w:rPr>
          <w:color w:val="000000"/>
          <w:szCs w:val="27"/>
        </w:rPr>
        <w:t xml:space="preserve">", </w:t>
      </w:r>
      <w:proofErr w:type="spellStart"/>
      <w:r w:rsidR="00D51959" w:rsidRPr="000F3EDB">
        <w:rPr>
          <w:color w:val="000000"/>
          <w:szCs w:val="27"/>
        </w:rPr>
        <w:t>значними</w:t>
      </w:r>
      <w:proofErr w:type="spellEnd"/>
      <w:r w:rsidR="00D51959" w:rsidRPr="000F3EDB">
        <w:rPr>
          <w:color w:val="000000"/>
          <w:szCs w:val="27"/>
        </w:rPr>
        <w:t xml:space="preserve"> </w:t>
      </w:r>
      <w:proofErr w:type="spellStart"/>
      <w:r w:rsidR="00D51959" w:rsidRPr="000F3EDB">
        <w:rPr>
          <w:color w:val="000000"/>
          <w:szCs w:val="27"/>
        </w:rPr>
        <w:t>тріщинами</w:t>
      </w:r>
      <w:proofErr w:type="spellEnd"/>
      <w:r w:rsidR="00D51959" w:rsidRPr="000F3EDB">
        <w:rPr>
          <w:color w:val="000000"/>
          <w:szCs w:val="27"/>
        </w:rPr>
        <w:t xml:space="preserve">, з </w:t>
      </w:r>
      <w:proofErr w:type="spellStart"/>
      <w:r w:rsidR="00D51959" w:rsidRPr="000F3EDB">
        <w:rPr>
          <w:color w:val="000000"/>
          <w:szCs w:val="27"/>
        </w:rPr>
        <w:t>глибокою</w:t>
      </w:r>
      <w:proofErr w:type="spellEnd"/>
      <w:r w:rsidR="00D51959" w:rsidRPr="000F3EDB">
        <w:rPr>
          <w:color w:val="000000"/>
          <w:szCs w:val="27"/>
        </w:rPr>
        <w:t xml:space="preserve"> </w:t>
      </w:r>
      <w:proofErr w:type="spellStart"/>
      <w:r w:rsidR="00D51959" w:rsidRPr="000F3EDB">
        <w:rPr>
          <w:color w:val="000000"/>
          <w:szCs w:val="27"/>
        </w:rPr>
        <w:t>зачисткою</w:t>
      </w:r>
      <w:proofErr w:type="spellEnd"/>
      <w:r w:rsidR="00D51959" w:rsidRPr="000F3EDB">
        <w:rPr>
          <w:color w:val="000000"/>
          <w:szCs w:val="27"/>
        </w:rPr>
        <w:t xml:space="preserve">, з </w:t>
      </w:r>
      <w:proofErr w:type="spellStart"/>
      <w:r w:rsidR="00D51959" w:rsidRPr="000F3EDB">
        <w:rPr>
          <w:color w:val="000000"/>
          <w:szCs w:val="27"/>
        </w:rPr>
        <w:t>дуже</w:t>
      </w:r>
      <w:proofErr w:type="spellEnd"/>
      <w:r w:rsidR="00D51959" w:rsidRPr="000F3EDB">
        <w:rPr>
          <w:color w:val="000000"/>
          <w:szCs w:val="27"/>
        </w:rPr>
        <w:t xml:space="preserve"> </w:t>
      </w:r>
      <w:proofErr w:type="spellStart"/>
      <w:r w:rsidR="00D51959" w:rsidRPr="000F3EDB">
        <w:rPr>
          <w:color w:val="000000"/>
          <w:szCs w:val="27"/>
        </w:rPr>
        <w:t>підіпрілою</w:t>
      </w:r>
      <w:proofErr w:type="spellEnd"/>
      <w:r w:rsidR="00D51959" w:rsidRPr="000F3EDB">
        <w:rPr>
          <w:color w:val="000000"/>
          <w:szCs w:val="27"/>
        </w:rPr>
        <w:t xml:space="preserve"> </w:t>
      </w:r>
      <w:proofErr w:type="spellStart"/>
      <w:r w:rsidR="00D51959" w:rsidRPr="000F3EDB">
        <w:rPr>
          <w:color w:val="000000"/>
          <w:szCs w:val="27"/>
        </w:rPr>
        <w:t>кіркою</w:t>
      </w:r>
      <w:proofErr w:type="spellEnd"/>
      <w:r w:rsidR="00D51959" w:rsidRPr="000F3EDB">
        <w:rPr>
          <w:color w:val="000000"/>
          <w:szCs w:val="27"/>
        </w:rPr>
        <w:t xml:space="preserve">, з </w:t>
      </w:r>
      <w:proofErr w:type="spellStart"/>
      <w:r w:rsidR="00D51959" w:rsidRPr="000F3EDB">
        <w:rPr>
          <w:color w:val="000000"/>
          <w:szCs w:val="27"/>
        </w:rPr>
        <w:t>порушенням</w:t>
      </w:r>
      <w:proofErr w:type="spellEnd"/>
      <w:r w:rsidR="00D51959" w:rsidRPr="000F3EDB">
        <w:rPr>
          <w:color w:val="000000"/>
          <w:szCs w:val="27"/>
        </w:rPr>
        <w:t xml:space="preserve"> </w:t>
      </w:r>
      <w:proofErr w:type="spellStart"/>
      <w:r w:rsidR="00D51959" w:rsidRPr="000F3EDB">
        <w:rPr>
          <w:color w:val="000000"/>
          <w:szCs w:val="27"/>
        </w:rPr>
        <w:t>гермети</w:t>
      </w:r>
      <w:r w:rsidR="00D51959">
        <w:rPr>
          <w:color w:val="000000"/>
          <w:szCs w:val="27"/>
        </w:rPr>
        <w:t>чності</w:t>
      </w:r>
      <w:proofErr w:type="spellEnd"/>
      <w:r w:rsidR="00D51959">
        <w:rPr>
          <w:color w:val="000000"/>
          <w:szCs w:val="27"/>
        </w:rPr>
        <w:t xml:space="preserve"> </w:t>
      </w:r>
      <w:proofErr w:type="spellStart"/>
      <w:r w:rsidR="00D51959">
        <w:rPr>
          <w:color w:val="000000"/>
          <w:szCs w:val="27"/>
        </w:rPr>
        <w:t>плівки</w:t>
      </w:r>
      <w:proofErr w:type="spellEnd"/>
      <w:r w:rsidR="00D51959">
        <w:rPr>
          <w:color w:val="000000"/>
          <w:szCs w:val="27"/>
        </w:rPr>
        <w:t xml:space="preserve">. </w:t>
      </w:r>
      <w:proofErr w:type="spellStart"/>
      <w:r w:rsidR="00D51959">
        <w:rPr>
          <w:color w:val="000000"/>
          <w:szCs w:val="27"/>
        </w:rPr>
        <w:t>Розфасований</w:t>
      </w:r>
      <w:proofErr w:type="spellEnd"/>
      <w:r w:rsidR="00D51959">
        <w:rPr>
          <w:color w:val="000000"/>
          <w:szCs w:val="27"/>
        </w:rPr>
        <w:t xml:space="preserve"> по 2-2,5</w:t>
      </w:r>
      <w:r w:rsidR="00D51959" w:rsidRPr="000F3EDB">
        <w:rPr>
          <w:color w:val="000000"/>
          <w:szCs w:val="27"/>
        </w:rPr>
        <w:t xml:space="preserve"> кг. </w:t>
      </w:r>
      <w:proofErr w:type="spellStart"/>
      <w:r w:rsidR="00D51959" w:rsidRPr="000F3EDB">
        <w:rPr>
          <w:color w:val="000000"/>
          <w:szCs w:val="27"/>
        </w:rPr>
        <w:t>Масова</w:t>
      </w:r>
      <w:proofErr w:type="spellEnd"/>
      <w:r w:rsidR="00D51959" w:rsidRPr="000F3EDB">
        <w:rPr>
          <w:color w:val="000000"/>
          <w:szCs w:val="27"/>
        </w:rPr>
        <w:t xml:space="preserve"> </w:t>
      </w:r>
      <w:proofErr w:type="spellStart"/>
      <w:r w:rsidR="00D51959" w:rsidRPr="000F3EDB">
        <w:rPr>
          <w:color w:val="000000"/>
          <w:szCs w:val="27"/>
        </w:rPr>
        <w:t>частка</w:t>
      </w:r>
      <w:proofErr w:type="spellEnd"/>
      <w:r w:rsidR="00D51959" w:rsidRPr="000F3EDB">
        <w:rPr>
          <w:color w:val="000000"/>
          <w:szCs w:val="27"/>
        </w:rPr>
        <w:t xml:space="preserve"> жиру 50-55%.Маркування </w:t>
      </w:r>
      <w:proofErr w:type="gramStart"/>
      <w:r w:rsidR="00D51959" w:rsidRPr="000F3EDB">
        <w:rPr>
          <w:color w:val="000000"/>
          <w:szCs w:val="27"/>
        </w:rPr>
        <w:t>Державною</w:t>
      </w:r>
      <w:proofErr w:type="gramEnd"/>
      <w:r w:rsidR="00D51959" w:rsidRPr="000F3EDB">
        <w:rPr>
          <w:color w:val="000000"/>
          <w:szCs w:val="27"/>
        </w:rPr>
        <w:t xml:space="preserve"> </w:t>
      </w:r>
      <w:proofErr w:type="spellStart"/>
      <w:r w:rsidR="00D51959" w:rsidRPr="000F3EDB">
        <w:rPr>
          <w:color w:val="000000"/>
          <w:szCs w:val="27"/>
        </w:rPr>
        <w:t>мовою</w:t>
      </w:r>
      <w:proofErr w:type="spellEnd"/>
      <w:r w:rsidR="00D51959" w:rsidRPr="000F3EDB">
        <w:rPr>
          <w:color w:val="000000"/>
          <w:szCs w:val="27"/>
        </w:rPr>
        <w:t xml:space="preserve"> </w:t>
      </w:r>
      <w:proofErr w:type="spellStart"/>
      <w:r w:rsidR="00D51959" w:rsidRPr="000F3EDB">
        <w:rPr>
          <w:color w:val="000000"/>
          <w:szCs w:val="27"/>
        </w:rPr>
        <w:t>згідно</w:t>
      </w:r>
      <w:proofErr w:type="spellEnd"/>
      <w:r w:rsidR="00D51959" w:rsidRPr="000F3EDB">
        <w:rPr>
          <w:color w:val="000000"/>
          <w:szCs w:val="27"/>
        </w:rPr>
        <w:t xml:space="preserve"> з </w:t>
      </w:r>
      <w:proofErr w:type="spellStart"/>
      <w:r w:rsidR="00D51959" w:rsidRPr="000F3EDB">
        <w:rPr>
          <w:color w:val="000000"/>
          <w:szCs w:val="27"/>
        </w:rPr>
        <w:t>вимогою</w:t>
      </w:r>
      <w:proofErr w:type="spellEnd"/>
      <w:r w:rsidR="00D51959" w:rsidRPr="000F3EDB">
        <w:rPr>
          <w:color w:val="000000"/>
          <w:szCs w:val="27"/>
        </w:rPr>
        <w:t xml:space="preserve"> Закону </w:t>
      </w:r>
      <w:proofErr w:type="spellStart"/>
      <w:r w:rsidR="00D51959" w:rsidRPr="000F3EDB">
        <w:rPr>
          <w:color w:val="000000"/>
          <w:szCs w:val="27"/>
        </w:rPr>
        <w:t>України</w:t>
      </w:r>
      <w:proofErr w:type="spellEnd"/>
      <w:r w:rsidR="00D51959" w:rsidRPr="000F3EDB">
        <w:rPr>
          <w:color w:val="000000"/>
          <w:szCs w:val="27"/>
        </w:rPr>
        <w:t xml:space="preserve"> «Про </w:t>
      </w:r>
      <w:proofErr w:type="spellStart"/>
      <w:r w:rsidR="00D51959" w:rsidRPr="000F3EDB">
        <w:rPr>
          <w:color w:val="000000"/>
          <w:szCs w:val="27"/>
        </w:rPr>
        <w:t>основні</w:t>
      </w:r>
      <w:proofErr w:type="spellEnd"/>
      <w:r w:rsidR="00D51959" w:rsidRPr="000F3EDB">
        <w:rPr>
          <w:color w:val="000000"/>
          <w:szCs w:val="27"/>
        </w:rPr>
        <w:t xml:space="preserve"> </w:t>
      </w:r>
      <w:proofErr w:type="spellStart"/>
      <w:r w:rsidR="00D51959" w:rsidRPr="000F3EDB">
        <w:rPr>
          <w:color w:val="000000"/>
          <w:szCs w:val="27"/>
        </w:rPr>
        <w:t>принципи</w:t>
      </w:r>
      <w:proofErr w:type="spellEnd"/>
      <w:r w:rsidR="00D51959" w:rsidRPr="000F3EDB">
        <w:rPr>
          <w:color w:val="000000"/>
          <w:szCs w:val="27"/>
        </w:rPr>
        <w:t xml:space="preserve"> та </w:t>
      </w:r>
      <w:proofErr w:type="spellStart"/>
      <w:r w:rsidR="00D51959" w:rsidRPr="000F3EDB">
        <w:rPr>
          <w:color w:val="000000"/>
          <w:szCs w:val="27"/>
        </w:rPr>
        <w:t>вимоги</w:t>
      </w:r>
      <w:proofErr w:type="spellEnd"/>
      <w:r w:rsidR="00D51959" w:rsidRPr="000F3EDB">
        <w:rPr>
          <w:color w:val="000000"/>
          <w:szCs w:val="27"/>
        </w:rPr>
        <w:t xml:space="preserve"> до </w:t>
      </w:r>
      <w:proofErr w:type="spellStart"/>
      <w:r w:rsidR="00D51959" w:rsidRPr="000F3EDB">
        <w:rPr>
          <w:color w:val="000000"/>
          <w:szCs w:val="27"/>
        </w:rPr>
        <w:t>безпечності</w:t>
      </w:r>
      <w:proofErr w:type="spellEnd"/>
      <w:r w:rsidR="00D51959" w:rsidRPr="000F3EDB">
        <w:rPr>
          <w:color w:val="000000"/>
          <w:szCs w:val="27"/>
        </w:rPr>
        <w:t xml:space="preserve"> та </w:t>
      </w:r>
      <w:proofErr w:type="spellStart"/>
      <w:r w:rsidR="00D51959" w:rsidRPr="000F3EDB">
        <w:rPr>
          <w:color w:val="000000"/>
          <w:szCs w:val="27"/>
        </w:rPr>
        <w:t>якості</w:t>
      </w:r>
      <w:proofErr w:type="spellEnd"/>
      <w:r w:rsidR="00D51959" w:rsidRPr="000F3EDB">
        <w:rPr>
          <w:color w:val="000000"/>
          <w:szCs w:val="27"/>
        </w:rPr>
        <w:t xml:space="preserve"> </w:t>
      </w:r>
      <w:proofErr w:type="spellStart"/>
      <w:r w:rsidR="00D51959" w:rsidRPr="000F3EDB">
        <w:rPr>
          <w:color w:val="000000"/>
          <w:szCs w:val="27"/>
        </w:rPr>
        <w:t>харчових</w:t>
      </w:r>
      <w:proofErr w:type="spellEnd"/>
      <w:r w:rsidR="00D51959" w:rsidRPr="000F3EDB">
        <w:rPr>
          <w:color w:val="000000"/>
          <w:szCs w:val="27"/>
        </w:rPr>
        <w:t xml:space="preserve"> </w:t>
      </w:r>
      <w:proofErr w:type="spellStart"/>
      <w:r w:rsidR="00D51959" w:rsidRPr="000F3EDB">
        <w:rPr>
          <w:color w:val="000000"/>
          <w:szCs w:val="27"/>
        </w:rPr>
        <w:t>продуктів</w:t>
      </w:r>
      <w:proofErr w:type="spellEnd"/>
      <w:r w:rsidR="00D51959" w:rsidRPr="000F3EDB">
        <w:rPr>
          <w:color w:val="000000"/>
          <w:szCs w:val="27"/>
        </w:rPr>
        <w:t xml:space="preserve">». </w:t>
      </w:r>
      <w:proofErr w:type="spellStart"/>
      <w:r w:rsidR="00D51959" w:rsidRPr="000F3EDB">
        <w:rPr>
          <w:color w:val="000000"/>
          <w:szCs w:val="27"/>
        </w:rPr>
        <w:t>Якість</w:t>
      </w:r>
      <w:proofErr w:type="spellEnd"/>
      <w:r w:rsidR="00D51959" w:rsidRPr="000F3EDB">
        <w:rPr>
          <w:color w:val="000000"/>
          <w:szCs w:val="27"/>
        </w:rPr>
        <w:t xml:space="preserve"> товару повинна </w:t>
      </w:r>
      <w:proofErr w:type="spellStart"/>
      <w:r w:rsidR="00D51959" w:rsidRPr="000F3EDB">
        <w:rPr>
          <w:color w:val="000000"/>
          <w:szCs w:val="27"/>
        </w:rPr>
        <w:t>відповідати</w:t>
      </w:r>
      <w:proofErr w:type="spellEnd"/>
      <w:r w:rsidR="00D51959" w:rsidRPr="000F3EDB">
        <w:rPr>
          <w:color w:val="000000"/>
          <w:szCs w:val="27"/>
        </w:rPr>
        <w:t xml:space="preserve"> ДСТУ 6003:2008 на </w:t>
      </w:r>
      <w:proofErr w:type="spellStart"/>
      <w:r w:rsidR="00D51959" w:rsidRPr="000F3EDB">
        <w:rPr>
          <w:color w:val="000000"/>
          <w:szCs w:val="27"/>
        </w:rPr>
        <w:t>що</w:t>
      </w:r>
      <w:proofErr w:type="spellEnd"/>
      <w:r w:rsidR="00D51959" w:rsidRPr="000F3EDB">
        <w:rPr>
          <w:color w:val="000000"/>
          <w:szCs w:val="27"/>
        </w:rPr>
        <w:t xml:space="preserve"> </w:t>
      </w:r>
      <w:proofErr w:type="spellStart"/>
      <w:r w:rsidR="00D51959" w:rsidRPr="000F3EDB">
        <w:rPr>
          <w:color w:val="000000"/>
          <w:szCs w:val="27"/>
        </w:rPr>
        <w:t>мають</w:t>
      </w:r>
      <w:proofErr w:type="spellEnd"/>
      <w:r w:rsidR="00D51959" w:rsidRPr="000F3EDB">
        <w:rPr>
          <w:color w:val="000000"/>
          <w:szCs w:val="27"/>
        </w:rPr>
        <w:t xml:space="preserve"> бути </w:t>
      </w:r>
      <w:proofErr w:type="spellStart"/>
      <w:r w:rsidR="00D51959" w:rsidRPr="000F3EDB">
        <w:rPr>
          <w:color w:val="000000"/>
          <w:szCs w:val="27"/>
        </w:rPr>
        <w:t>подані</w:t>
      </w:r>
      <w:proofErr w:type="spellEnd"/>
      <w:r w:rsidR="00D51959" w:rsidRPr="000F3EDB">
        <w:rPr>
          <w:color w:val="000000"/>
          <w:szCs w:val="27"/>
        </w:rPr>
        <w:t xml:space="preserve"> </w:t>
      </w:r>
      <w:proofErr w:type="spellStart"/>
      <w:proofErr w:type="gramStart"/>
      <w:r w:rsidR="00D51959" w:rsidRPr="000F3EDB">
        <w:rPr>
          <w:color w:val="000000"/>
          <w:szCs w:val="27"/>
        </w:rPr>
        <w:t>п</w:t>
      </w:r>
      <w:proofErr w:type="gramEnd"/>
      <w:r w:rsidR="00D51959" w:rsidRPr="000F3EDB">
        <w:rPr>
          <w:color w:val="000000"/>
          <w:szCs w:val="27"/>
        </w:rPr>
        <w:t>ідтверджуючі</w:t>
      </w:r>
      <w:proofErr w:type="spellEnd"/>
      <w:r w:rsidR="00D51959" w:rsidRPr="000F3EDB">
        <w:rPr>
          <w:color w:val="000000"/>
          <w:szCs w:val="27"/>
        </w:rPr>
        <w:t xml:space="preserve"> </w:t>
      </w:r>
      <w:proofErr w:type="spellStart"/>
      <w:r w:rsidR="00D51959" w:rsidRPr="000F3EDB">
        <w:rPr>
          <w:color w:val="000000"/>
          <w:szCs w:val="27"/>
        </w:rPr>
        <w:t>документи</w:t>
      </w:r>
      <w:proofErr w:type="spellEnd"/>
      <w:r w:rsidR="00D51959" w:rsidRPr="000F3EDB">
        <w:rPr>
          <w:color w:val="000000"/>
          <w:szCs w:val="27"/>
        </w:rPr>
        <w:t xml:space="preserve"> в </w:t>
      </w:r>
      <w:proofErr w:type="spellStart"/>
      <w:r w:rsidR="00D51959" w:rsidRPr="000F3EDB">
        <w:rPr>
          <w:color w:val="000000"/>
          <w:szCs w:val="27"/>
        </w:rPr>
        <w:t>складі</w:t>
      </w:r>
      <w:proofErr w:type="spellEnd"/>
      <w:r w:rsidR="00D51959" w:rsidRPr="000F3EDB">
        <w:rPr>
          <w:color w:val="000000"/>
          <w:szCs w:val="27"/>
        </w:rPr>
        <w:t xml:space="preserve"> </w:t>
      </w:r>
      <w:proofErr w:type="spellStart"/>
      <w:r w:rsidR="00D51959" w:rsidRPr="000F3EDB">
        <w:rPr>
          <w:color w:val="000000"/>
          <w:szCs w:val="27"/>
        </w:rPr>
        <w:t>тендерної</w:t>
      </w:r>
      <w:proofErr w:type="spellEnd"/>
      <w:r w:rsidR="00D51959" w:rsidRPr="000F3EDB">
        <w:rPr>
          <w:color w:val="000000"/>
          <w:szCs w:val="27"/>
        </w:rPr>
        <w:t xml:space="preserve"> </w:t>
      </w:r>
      <w:proofErr w:type="spellStart"/>
      <w:r w:rsidR="00D51959" w:rsidRPr="000F3EDB">
        <w:rPr>
          <w:color w:val="000000"/>
          <w:szCs w:val="27"/>
        </w:rPr>
        <w:t>пропозиції</w:t>
      </w:r>
      <w:proofErr w:type="spellEnd"/>
      <w:r w:rsidR="00D51959" w:rsidRPr="000F3EDB">
        <w:rPr>
          <w:color w:val="000000"/>
          <w:szCs w:val="27"/>
        </w:rPr>
        <w:t>.</w:t>
      </w:r>
    </w:p>
    <w:p w:rsidR="00B3784C" w:rsidRDefault="00B3784C" w:rsidP="00B3784C">
      <w:pPr>
        <w:widowControl/>
        <w:tabs>
          <w:tab w:val="left" w:pos="567"/>
        </w:tabs>
        <w:suppressAutoHyphens w:val="0"/>
        <w:autoSpaceDE/>
        <w:ind w:right="-5"/>
        <w:jc w:val="both"/>
      </w:pPr>
      <w:r>
        <w:rPr>
          <w:lang w:val="uk-UA"/>
        </w:rPr>
        <w:t>2.</w:t>
      </w:r>
      <w:r w:rsidR="00D51959" w:rsidRPr="00D51959">
        <w:rPr>
          <w:color w:val="000000"/>
        </w:rPr>
        <w:t xml:space="preserve"> </w:t>
      </w:r>
      <w:r w:rsidR="00D51959" w:rsidRPr="000F3EDB">
        <w:rPr>
          <w:color w:val="000000"/>
        </w:rPr>
        <w:t xml:space="preserve">Товар </w:t>
      </w:r>
      <w:proofErr w:type="spellStart"/>
      <w:r w:rsidR="00D51959" w:rsidRPr="000F3EDB">
        <w:rPr>
          <w:color w:val="000000"/>
        </w:rPr>
        <w:t>згідно</w:t>
      </w:r>
      <w:proofErr w:type="spellEnd"/>
      <w:r w:rsidR="00D51959" w:rsidRPr="000F3EDB">
        <w:rPr>
          <w:color w:val="000000"/>
        </w:rPr>
        <w:t xml:space="preserve"> ДСТУ 4554:2006 на </w:t>
      </w:r>
      <w:proofErr w:type="spellStart"/>
      <w:r w:rsidR="00D51959" w:rsidRPr="000F3EDB">
        <w:rPr>
          <w:color w:val="000000"/>
        </w:rPr>
        <w:t>що</w:t>
      </w:r>
      <w:proofErr w:type="spellEnd"/>
      <w:r w:rsidR="00D51959" w:rsidRPr="000F3EDB">
        <w:rPr>
          <w:color w:val="000000"/>
        </w:rPr>
        <w:t xml:space="preserve"> </w:t>
      </w:r>
      <w:proofErr w:type="spellStart"/>
      <w:r w:rsidR="00D51959" w:rsidRPr="000F3EDB">
        <w:rPr>
          <w:color w:val="000000"/>
        </w:rPr>
        <w:t>мають</w:t>
      </w:r>
      <w:proofErr w:type="spellEnd"/>
      <w:r w:rsidR="00D51959" w:rsidRPr="000F3EDB">
        <w:rPr>
          <w:color w:val="000000"/>
        </w:rPr>
        <w:t xml:space="preserve"> бути </w:t>
      </w:r>
      <w:proofErr w:type="spellStart"/>
      <w:r w:rsidR="00D51959" w:rsidRPr="000F3EDB">
        <w:rPr>
          <w:color w:val="000000"/>
        </w:rPr>
        <w:t>подані</w:t>
      </w:r>
      <w:proofErr w:type="spellEnd"/>
      <w:r w:rsidR="00D51959" w:rsidRPr="000F3EDB">
        <w:rPr>
          <w:color w:val="000000"/>
        </w:rPr>
        <w:t xml:space="preserve"> </w:t>
      </w:r>
      <w:proofErr w:type="spellStart"/>
      <w:proofErr w:type="gramStart"/>
      <w:r w:rsidR="00D51959" w:rsidRPr="000F3EDB">
        <w:rPr>
          <w:color w:val="000000"/>
        </w:rPr>
        <w:t>п</w:t>
      </w:r>
      <w:proofErr w:type="gramEnd"/>
      <w:r w:rsidR="00D51959" w:rsidRPr="000F3EDB">
        <w:rPr>
          <w:color w:val="000000"/>
        </w:rPr>
        <w:t>ідтверджуючі</w:t>
      </w:r>
      <w:proofErr w:type="spellEnd"/>
      <w:r w:rsidR="00D51959" w:rsidRPr="000F3EDB">
        <w:rPr>
          <w:color w:val="000000"/>
        </w:rPr>
        <w:t xml:space="preserve"> </w:t>
      </w:r>
      <w:proofErr w:type="spellStart"/>
      <w:r w:rsidR="00D51959" w:rsidRPr="000F3EDB">
        <w:rPr>
          <w:color w:val="000000"/>
        </w:rPr>
        <w:t>документи</w:t>
      </w:r>
      <w:proofErr w:type="spellEnd"/>
      <w:r w:rsidR="00D51959" w:rsidRPr="000F3EDB">
        <w:rPr>
          <w:color w:val="000000"/>
        </w:rPr>
        <w:t xml:space="preserve"> в </w:t>
      </w:r>
      <w:proofErr w:type="spellStart"/>
      <w:r w:rsidR="00D51959" w:rsidRPr="000F3EDB">
        <w:rPr>
          <w:color w:val="000000"/>
        </w:rPr>
        <w:t>складі</w:t>
      </w:r>
      <w:proofErr w:type="spellEnd"/>
      <w:r w:rsidR="00D51959" w:rsidRPr="000F3EDB">
        <w:rPr>
          <w:color w:val="000000"/>
        </w:rPr>
        <w:t xml:space="preserve"> </w:t>
      </w:r>
      <w:proofErr w:type="spellStart"/>
      <w:r w:rsidR="00D51959" w:rsidRPr="000F3EDB">
        <w:rPr>
          <w:color w:val="000000"/>
        </w:rPr>
        <w:t>тендерної</w:t>
      </w:r>
      <w:proofErr w:type="spellEnd"/>
      <w:r w:rsidR="00D51959" w:rsidRPr="000F3EDB">
        <w:rPr>
          <w:color w:val="000000"/>
        </w:rPr>
        <w:t xml:space="preserve"> </w:t>
      </w:r>
      <w:proofErr w:type="spellStart"/>
      <w:r w:rsidR="00D51959" w:rsidRPr="000F3EDB">
        <w:rPr>
          <w:color w:val="000000"/>
        </w:rPr>
        <w:t>пропозиції</w:t>
      </w:r>
      <w:proofErr w:type="spellEnd"/>
      <w:r w:rsidR="00D51959" w:rsidRPr="000F3EDB">
        <w:rPr>
          <w:color w:val="000000"/>
        </w:rPr>
        <w:t xml:space="preserve">. Сир </w:t>
      </w:r>
      <w:proofErr w:type="spellStart"/>
      <w:r w:rsidR="00D51959" w:rsidRPr="000F3EDB">
        <w:rPr>
          <w:color w:val="000000"/>
        </w:rPr>
        <w:t>кисломолочний</w:t>
      </w:r>
      <w:proofErr w:type="spellEnd"/>
      <w:r w:rsidR="00D51959" w:rsidRPr="000F3EDB">
        <w:rPr>
          <w:color w:val="000000"/>
        </w:rPr>
        <w:t xml:space="preserve"> </w:t>
      </w:r>
      <w:proofErr w:type="spellStart"/>
      <w:r w:rsidR="00D51959" w:rsidRPr="000F3EDB">
        <w:rPr>
          <w:color w:val="000000"/>
        </w:rPr>
        <w:t>ваговий</w:t>
      </w:r>
      <w:proofErr w:type="spellEnd"/>
      <w:r w:rsidR="00D51959" w:rsidRPr="000F3EDB">
        <w:rPr>
          <w:color w:val="000000"/>
        </w:rPr>
        <w:t xml:space="preserve"> не </w:t>
      </w:r>
      <w:proofErr w:type="spellStart"/>
      <w:r w:rsidR="00D51959" w:rsidRPr="000F3EDB">
        <w:rPr>
          <w:color w:val="000000"/>
        </w:rPr>
        <w:t>менше</w:t>
      </w:r>
      <w:proofErr w:type="spellEnd"/>
      <w:r w:rsidR="00D51959" w:rsidRPr="000F3EDB">
        <w:rPr>
          <w:color w:val="000000"/>
        </w:rPr>
        <w:t xml:space="preserve"> 18% </w:t>
      </w:r>
      <w:proofErr w:type="spellStart"/>
      <w:r w:rsidR="00D51959" w:rsidRPr="000F3EDB">
        <w:rPr>
          <w:color w:val="000000"/>
        </w:rPr>
        <w:t>жирності</w:t>
      </w:r>
      <w:proofErr w:type="spellEnd"/>
      <w:r w:rsidR="00D51959" w:rsidRPr="000F3EDB">
        <w:rPr>
          <w:color w:val="000000"/>
        </w:rPr>
        <w:t xml:space="preserve"> повинен </w:t>
      </w:r>
      <w:proofErr w:type="spellStart"/>
      <w:r w:rsidR="00D51959" w:rsidRPr="000F3EDB">
        <w:rPr>
          <w:color w:val="000000"/>
        </w:rPr>
        <w:t>мати</w:t>
      </w:r>
      <w:proofErr w:type="spellEnd"/>
      <w:r w:rsidR="00D51959" w:rsidRPr="000F3EDB">
        <w:rPr>
          <w:color w:val="000000"/>
        </w:rPr>
        <w:t xml:space="preserve"> </w:t>
      </w:r>
      <w:proofErr w:type="spellStart"/>
      <w:r w:rsidR="00D51959" w:rsidRPr="000F3EDB">
        <w:rPr>
          <w:color w:val="000000"/>
        </w:rPr>
        <w:t>чистий</w:t>
      </w:r>
      <w:proofErr w:type="spellEnd"/>
      <w:r w:rsidR="00D51959" w:rsidRPr="000F3EDB">
        <w:rPr>
          <w:color w:val="000000"/>
        </w:rPr>
        <w:t xml:space="preserve"> </w:t>
      </w:r>
      <w:proofErr w:type="spellStart"/>
      <w:r w:rsidR="00D51959" w:rsidRPr="000F3EDB">
        <w:rPr>
          <w:color w:val="000000"/>
        </w:rPr>
        <w:t>кисломолочний</w:t>
      </w:r>
      <w:proofErr w:type="spellEnd"/>
      <w:r w:rsidR="00D51959" w:rsidRPr="000F3EDB">
        <w:rPr>
          <w:color w:val="000000"/>
        </w:rPr>
        <w:t xml:space="preserve"> смак і запах. </w:t>
      </w:r>
      <w:proofErr w:type="spellStart"/>
      <w:r w:rsidR="00D51959" w:rsidRPr="000F3EDB">
        <w:rPr>
          <w:color w:val="000000"/>
        </w:rPr>
        <w:t>Консистенція</w:t>
      </w:r>
      <w:proofErr w:type="spellEnd"/>
      <w:r w:rsidR="00D51959" w:rsidRPr="000F3EDB">
        <w:rPr>
          <w:color w:val="000000"/>
        </w:rPr>
        <w:t xml:space="preserve"> </w:t>
      </w:r>
      <w:proofErr w:type="spellStart"/>
      <w:r w:rsidR="00D51959" w:rsidRPr="000F3EDB">
        <w:rPr>
          <w:color w:val="000000"/>
        </w:rPr>
        <w:t>його</w:t>
      </w:r>
      <w:proofErr w:type="spellEnd"/>
      <w:r w:rsidR="00D51959" w:rsidRPr="000F3EDB">
        <w:rPr>
          <w:color w:val="000000"/>
        </w:rPr>
        <w:t xml:space="preserve"> </w:t>
      </w:r>
      <w:proofErr w:type="gramStart"/>
      <w:r w:rsidR="00D51959" w:rsidRPr="000F3EDB">
        <w:rPr>
          <w:color w:val="000000"/>
        </w:rPr>
        <w:t>повинна</w:t>
      </w:r>
      <w:proofErr w:type="gramEnd"/>
      <w:r w:rsidR="00D51959" w:rsidRPr="000F3EDB">
        <w:rPr>
          <w:color w:val="000000"/>
        </w:rPr>
        <w:t xml:space="preserve"> бути </w:t>
      </w:r>
      <w:proofErr w:type="spellStart"/>
      <w:r w:rsidR="00D51959" w:rsidRPr="000F3EDB">
        <w:rPr>
          <w:color w:val="000000"/>
        </w:rPr>
        <w:t>ніжною</w:t>
      </w:r>
      <w:proofErr w:type="spellEnd"/>
      <w:r w:rsidR="00D51959" w:rsidRPr="000F3EDB">
        <w:rPr>
          <w:color w:val="000000"/>
        </w:rPr>
        <w:t xml:space="preserve">, </w:t>
      </w:r>
      <w:proofErr w:type="spellStart"/>
      <w:r w:rsidR="00D51959" w:rsidRPr="000F3EDB">
        <w:rPr>
          <w:color w:val="000000"/>
        </w:rPr>
        <w:t>однорідною</w:t>
      </w:r>
      <w:proofErr w:type="spellEnd"/>
      <w:r w:rsidR="00D51959" w:rsidRPr="000F3EDB">
        <w:rPr>
          <w:color w:val="000000"/>
        </w:rPr>
        <w:t xml:space="preserve">, </w:t>
      </w:r>
      <w:proofErr w:type="spellStart"/>
      <w:r w:rsidR="00D51959" w:rsidRPr="000F3EDB">
        <w:rPr>
          <w:color w:val="000000"/>
        </w:rPr>
        <w:t>розсипчастою</w:t>
      </w:r>
      <w:proofErr w:type="spellEnd"/>
      <w:r w:rsidR="00D51959" w:rsidRPr="000F3EDB">
        <w:rPr>
          <w:color w:val="000000"/>
        </w:rPr>
        <w:t xml:space="preserve">, з </w:t>
      </w:r>
      <w:proofErr w:type="spellStart"/>
      <w:r w:rsidR="00D51959" w:rsidRPr="000F3EDB">
        <w:rPr>
          <w:color w:val="000000"/>
        </w:rPr>
        <w:t>незначним</w:t>
      </w:r>
      <w:proofErr w:type="spellEnd"/>
      <w:r w:rsidR="00D51959" w:rsidRPr="000F3EDB">
        <w:rPr>
          <w:color w:val="000000"/>
        </w:rPr>
        <w:t xml:space="preserve"> </w:t>
      </w:r>
      <w:proofErr w:type="spellStart"/>
      <w:r w:rsidR="00D51959" w:rsidRPr="000F3EDB">
        <w:rPr>
          <w:color w:val="000000"/>
        </w:rPr>
        <w:t>виділенням</w:t>
      </w:r>
      <w:proofErr w:type="spellEnd"/>
      <w:r w:rsidR="00D51959" w:rsidRPr="000F3EDB">
        <w:rPr>
          <w:color w:val="000000"/>
        </w:rPr>
        <w:t xml:space="preserve"> </w:t>
      </w:r>
      <w:proofErr w:type="spellStart"/>
      <w:r w:rsidR="00D51959" w:rsidRPr="000F3EDB">
        <w:rPr>
          <w:color w:val="000000"/>
        </w:rPr>
        <w:t>сироватки</w:t>
      </w:r>
      <w:proofErr w:type="spellEnd"/>
      <w:r w:rsidR="00D51959" w:rsidRPr="000F3EDB">
        <w:rPr>
          <w:color w:val="000000"/>
        </w:rPr>
        <w:t xml:space="preserve">. У </w:t>
      </w:r>
      <w:proofErr w:type="spellStart"/>
      <w:r w:rsidR="00D51959" w:rsidRPr="000F3EDB">
        <w:rPr>
          <w:color w:val="000000"/>
        </w:rPr>
        <w:t>продукті</w:t>
      </w:r>
      <w:proofErr w:type="spellEnd"/>
      <w:r w:rsidR="00D51959" w:rsidRPr="000F3EDB">
        <w:rPr>
          <w:color w:val="000000"/>
        </w:rPr>
        <w:t xml:space="preserve"> не </w:t>
      </w:r>
      <w:proofErr w:type="spellStart"/>
      <w:r w:rsidR="00D51959" w:rsidRPr="000F3EDB">
        <w:rPr>
          <w:color w:val="000000"/>
        </w:rPr>
        <w:t>повинні</w:t>
      </w:r>
      <w:proofErr w:type="spellEnd"/>
      <w:r w:rsidR="00D51959" w:rsidRPr="000F3EDB">
        <w:rPr>
          <w:color w:val="000000"/>
        </w:rPr>
        <w:t xml:space="preserve"> </w:t>
      </w:r>
      <w:proofErr w:type="spellStart"/>
      <w:r w:rsidR="00D51959" w:rsidRPr="000F3EDB">
        <w:rPr>
          <w:color w:val="000000"/>
        </w:rPr>
        <w:t>використовуватися</w:t>
      </w:r>
      <w:proofErr w:type="spellEnd"/>
      <w:r w:rsidR="00D51959" w:rsidRPr="000F3EDB">
        <w:rPr>
          <w:color w:val="000000"/>
        </w:rPr>
        <w:t xml:space="preserve"> </w:t>
      </w:r>
      <w:proofErr w:type="spellStart"/>
      <w:r w:rsidR="00D51959" w:rsidRPr="000F3EDB">
        <w:rPr>
          <w:color w:val="000000"/>
        </w:rPr>
        <w:t>жири</w:t>
      </w:r>
      <w:proofErr w:type="spellEnd"/>
      <w:r w:rsidR="00D51959" w:rsidRPr="000F3EDB">
        <w:rPr>
          <w:color w:val="000000"/>
        </w:rPr>
        <w:t xml:space="preserve"> та </w:t>
      </w:r>
      <w:proofErr w:type="spellStart"/>
      <w:r w:rsidR="00D51959" w:rsidRPr="000F3EDB">
        <w:rPr>
          <w:color w:val="000000"/>
        </w:rPr>
        <w:t>білки</w:t>
      </w:r>
      <w:proofErr w:type="spellEnd"/>
      <w:r w:rsidR="00D51959" w:rsidRPr="000F3EDB">
        <w:rPr>
          <w:color w:val="000000"/>
        </w:rPr>
        <w:t xml:space="preserve"> </w:t>
      </w:r>
      <w:proofErr w:type="gramStart"/>
      <w:r w:rsidR="00D51959" w:rsidRPr="000F3EDB">
        <w:rPr>
          <w:color w:val="000000"/>
        </w:rPr>
        <w:t>немолочного</w:t>
      </w:r>
      <w:proofErr w:type="gramEnd"/>
      <w:r w:rsidR="00D51959" w:rsidRPr="000F3EDB">
        <w:rPr>
          <w:color w:val="000000"/>
        </w:rPr>
        <w:t xml:space="preserve"> </w:t>
      </w:r>
      <w:proofErr w:type="spellStart"/>
      <w:r w:rsidR="00D51959" w:rsidRPr="000F3EDB">
        <w:rPr>
          <w:color w:val="000000"/>
        </w:rPr>
        <w:t>походження</w:t>
      </w:r>
      <w:proofErr w:type="spellEnd"/>
      <w:r w:rsidR="00D51959" w:rsidRPr="000F3EDB">
        <w:rPr>
          <w:color w:val="000000"/>
        </w:rPr>
        <w:t xml:space="preserve">, а </w:t>
      </w:r>
      <w:proofErr w:type="spellStart"/>
      <w:r w:rsidR="00D51959" w:rsidRPr="000F3EDB">
        <w:rPr>
          <w:color w:val="000000"/>
        </w:rPr>
        <w:t>також</w:t>
      </w:r>
      <w:proofErr w:type="spellEnd"/>
      <w:r w:rsidR="00D51959" w:rsidRPr="000F3EDB">
        <w:rPr>
          <w:color w:val="000000"/>
        </w:rPr>
        <w:t xml:space="preserve"> будь-</w:t>
      </w:r>
      <w:proofErr w:type="spellStart"/>
      <w:r w:rsidR="00D51959" w:rsidRPr="000F3EDB">
        <w:rPr>
          <w:color w:val="000000"/>
        </w:rPr>
        <w:t>які</w:t>
      </w:r>
      <w:proofErr w:type="spellEnd"/>
      <w:r w:rsidR="00D51959" w:rsidRPr="000F3EDB">
        <w:rPr>
          <w:color w:val="000000"/>
        </w:rPr>
        <w:t xml:space="preserve"> </w:t>
      </w:r>
      <w:proofErr w:type="spellStart"/>
      <w:r w:rsidR="00D51959" w:rsidRPr="000F3EDB">
        <w:rPr>
          <w:color w:val="000000"/>
        </w:rPr>
        <w:t>стабілізатори</w:t>
      </w:r>
      <w:proofErr w:type="spellEnd"/>
      <w:r w:rsidR="00D51959" w:rsidRPr="000F3EDB">
        <w:rPr>
          <w:color w:val="000000"/>
        </w:rPr>
        <w:t xml:space="preserve"> і </w:t>
      </w:r>
      <w:proofErr w:type="spellStart"/>
      <w:r w:rsidR="00D51959" w:rsidRPr="000F3EDB">
        <w:rPr>
          <w:color w:val="000000"/>
        </w:rPr>
        <w:t>консерванти</w:t>
      </w:r>
      <w:proofErr w:type="spellEnd"/>
      <w:r w:rsidR="00D51959" w:rsidRPr="000F3EDB">
        <w:rPr>
          <w:color w:val="000000"/>
        </w:rPr>
        <w:t xml:space="preserve">. Тара і </w:t>
      </w:r>
      <w:proofErr w:type="spellStart"/>
      <w:r w:rsidR="00D51959" w:rsidRPr="000F3EDB">
        <w:rPr>
          <w:color w:val="000000"/>
        </w:rPr>
        <w:t>матеріали</w:t>
      </w:r>
      <w:proofErr w:type="spellEnd"/>
      <w:r w:rsidR="00D51959" w:rsidRPr="000F3EDB">
        <w:rPr>
          <w:color w:val="000000"/>
        </w:rPr>
        <w:t xml:space="preserve">, </w:t>
      </w:r>
      <w:proofErr w:type="spellStart"/>
      <w:r w:rsidR="00D51959" w:rsidRPr="000F3EDB">
        <w:rPr>
          <w:color w:val="000000"/>
        </w:rPr>
        <w:t>що</w:t>
      </w:r>
      <w:proofErr w:type="spellEnd"/>
      <w:r w:rsidR="00D51959" w:rsidRPr="000F3EDB">
        <w:rPr>
          <w:color w:val="000000"/>
        </w:rPr>
        <w:t xml:space="preserve"> </w:t>
      </w:r>
      <w:proofErr w:type="spellStart"/>
      <w:r w:rsidR="00D51959" w:rsidRPr="000F3EDB">
        <w:rPr>
          <w:color w:val="000000"/>
        </w:rPr>
        <w:t>використовуються</w:t>
      </w:r>
      <w:proofErr w:type="spellEnd"/>
      <w:r w:rsidR="00D51959" w:rsidRPr="000F3EDB">
        <w:rPr>
          <w:color w:val="000000"/>
        </w:rPr>
        <w:t xml:space="preserve"> для </w:t>
      </w:r>
      <w:proofErr w:type="spellStart"/>
      <w:r w:rsidR="00D51959" w:rsidRPr="000F3EDB">
        <w:rPr>
          <w:color w:val="000000"/>
        </w:rPr>
        <w:t>пакування</w:t>
      </w:r>
      <w:proofErr w:type="spellEnd"/>
      <w:r w:rsidR="00D51959" w:rsidRPr="000F3EDB">
        <w:rPr>
          <w:color w:val="000000"/>
        </w:rPr>
        <w:t xml:space="preserve"> </w:t>
      </w:r>
      <w:proofErr w:type="spellStart"/>
      <w:r w:rsidR="00D51959" w:rsidRPr="000F3EDB">
        <w:rPr>
          <w:color w:val="000000"/>
        </w:rPr>
        <w:t>сиру</w:t>
      </w:r>
      <w:proofErr w:type="spellEnd"/>
      <w:r w:rsidR="00D51959" w:rsidRPr="000F3EDB">
        <w:rPr>
          <w:color w:val="000000"/>
        </w:rPr>
        <w:t xml:space="preserve"> кисломолочного не </w:t>
      </w:r>
      <w:proofErr w:type="spellStart"/>
      <w:r w:rsidR="00D51959" w:rsidRPr="000F3EDB">
        <w:rPr>
          <w:color w:val="000000"/>
        </w:rPr>
        <w:t>менше</w:t>
      </w:r>
      <w:proofErr w:type="spellEnd"/>
      <w:r w:rsidR="00D51959" w:rsidRPr="000F3EDB">
        <w:rPr>
          <w:color w:val="000000"/>
        </w:rPr>
        <w:t xml:space="preserve"> 18% </w:t>
      </w:r>
      <w:proofErr w:type="spellStart"/>
      <w:r w:rsidR="00D51959" w:rsidRPr="000F3EDB">
        <w:rPr>
          <w:color w:val="000000"/>
        </w:rPr>
        <w:t>жирності</w:t>
      </w:r>
      <w:proofErr w:type="spellEnd"/>
      <w:r w:rsidR="00D51959" w:rsidRPr="000F3EDB">
        <w:rPr>
          <w:color w:val="000000"/>
        </w:rPr>
        <w:t xml:space="preserve">, </w:t>
      </w:r>
      <w:proofErr w:type="spellStart"/>
      <w:r w:rsidR="00D51959" w:rsidRPr="000F3EDB">
        <w:rPr>
          <w:color w:val="000000"/>
        </w:rPr>
        <w:t>повинні</w:t>
      </w:r>
      <w:proofErr w:type="spellEnd"/>
      <w:r w:rsidR="00D51959" w:rsidRPr="000F3EDB">
        <w:rPr>
          <w:color w:val="000000"/>
        </w:rPr>
        <w:t xml:space="preserve"> </w:t>
      </w:r>
      <w:proofErr w:type="spellStart"/>
      <w:r w:rsidR="00D51959" w:rsidRPr="000F3EDB">
        <w:rPr>
          <w:color w:val="000000"/>
        </w:rPr>
        <w:t>відповідати</w:t>
      </w:r>
      <w:proofErr w:type="spellEnd"/>
      <w:r w:rsidR="00D51959" w:rsidRPr="000F3EDB">
        <w:rPr>
          <w:color w:val="000000"/>
        </w:rPr>
        <w:t xml:space="preserve"> </w:t>
      </w:r>
      <w:proofErr w:type="spellStart"/>
      <w:r w:rsidR="00D51959" w:rsidRPr="000F3EDB">
        <w:rPr>
          <w:color w:val="000000"/>
        </w:rPr>
        <w:t>вимогам</w:t>
      </w:r>
      <w:proofErr w:type="spellEnd"/>
      <w:r w:rsidR="00D51959" w:rsidRPr="000F3EDB">
        <w:rPr>
          <w:color w:val="000000"/>
        </w:rPr>
        <w:t xml:space="preserve"> </w:t>
      </w:r>
      <w:proofErr w:type="spellStart"/>
      <w:r w:rsidR="00D51959" w:rsidRPr="000F3EDB">
        <w:rPr>
          <w:color w:val="000000"/>
        </w:rPr>
        <w:t>законодавчих</w:t>
      </w:r>
      <w:proofErr w:type="spellEnd"/>
      <w:r w:rsidR="00D51959" w:rsidRPr="000F3EDB">
        <w:rPr>
          <w:color w:val="000000"/>
        </w:rPr>
        <w:t xml:space="preserve"> </w:t>
      </w:r>
      <w:proofErr w:type="spellStart"/>
      <w:r w:rsidR="00D51959" w:rsidRPr="000F3EDB">
        <w:rPr>
          <w:color w:val="000000"/>
        </w:rPr>
        <w:t>нормативних</w:t>
      </w:r>
      <w:proofErr w:type="spellEnd"/>
      <w:r w:rsidR="00D51959" w:rsidRPr="000F3EDB">
        <w:rPr>
          <w:color w:val="000000"/>
        </w:rPr>
        <w:t xml:space="preserve"> </w:t>
      </w:r>
      <w:proofErr w:type="spellStart"/>
      <w:proofErr w:type="gramStart"/>
      <w:r w:rsidR="00D51959" w:rsidRPr="000F3EDB">
        <w:rPr>
          <w:color w:val="000000"/>
        </w:rPr>
        <w:t>техн</w:t>
      </w:r>
      <w:proofErr w:type="gramEnd"/>
      <w:r w:rsidR="00D51959" w:rsidRPr="000F3EDB">
        <w:rPr>
          <w:color w:val="000000"/>
        </w:rPr>
        <w:t>ічних</w:t>
      </w:r>
      <w:proofErr w:type="spellEnd"/>
      <w:r w:rsidR="00D51959" w:rsidRPr="000F3EDB">
        <w:rPr>
          <w:color w:val="000000"/>
        </w:rPr>
        <w:t xml:space="preserve"> </w:t>
      </w:r>
      <w:proofErr w:type="spellStart"/>
      <w:r w:rsidR="00D51959" w:rsidRPr="000F3EDB">
        <w:rPr>
          <w:color w:val="000000"/>
        </w:rPr>
        <w:t>документів</w:t>
      </w:r>
      <w:proofErr w:type="spellEnd"/>
      <w:r w:rsidR="00D51959" w:rsidRPr="000F3EDB">
        <w:rPr>
          <w:color w:val="000000"/>
        </w:rPr>
        <w:t xml:space="preserve">. Не повинно </w:t>
      </w:r>
      <w:proofErr w:type="spellStart"/>
      <w:r w:rsidR="00D51959" w:rsidRPr="000F3EDB">
        <w:rPr>
          <w:color w:val="000000"/>
        </w:rPr>
        <w:t>містити</w:t>
      </w:r>
      <w:proofErr w:type="spellEnd"/>
      <w:r w:rsidR="00D51959" w:rsidRPr="000F3EDB">
        <w:rPr>
          <w:color w:val="000000"/>
        </w:rPr>
        <w:t xml:space="preserve"> </w:t>
      </w:r>
      <w:proofErr w:type="spellStart"/>
      <w:r w:rsidR="00D51959" w:rsidRPr="000F3EDB">
        <w:rPr>
          <w:color w:val="000000"/>
        </w:rPr>
        <w:t>небезпечні</w:t>
      </w:r>
      <w:proofErr w:type="spellEnd"/>
      <w:r w:rsidR="00D51959" w:rsidRPr="000F3EDB">
        <w:rPr>
          <w:color w:val="000000"/>
        </w:rPr>
        <w:t xml:space="preserve"> для </w:t>
      </w:r>
      <w:proofErr w:type="spellStart"/>
      <w:r w:rsidR="00D51959" w:rsidRPr="000F3EDB">
        <w:rPr>
          <w:color w:val="000000"/>
        </w:rPr>
        <w:t>організму</w:t>
      </w:r>
      <w:proofErr w:type="spellEnd"/>
      <w:r w:rsidR="00D51959" w:rsidRPr="000F3EDB">
        <w:rPr>
          <w:color w:val="000000"/>
        </w:rPr>
        <w:t xml:space="preserve"> </w:t>
      </w:r>
      <w:proofErr w:type="spellStart"/>
      <w:r w:rsidR="00D51959" w:rsidRPr="000F3EDB">
        <w:rPr>
          <w:color w:val="000000"/>
        </w:rPr>
        <w:t>людини</w:t>
      </w:r>
      <w:proofErr w:type="spellEnd"/>
      <w:r w:rsidR="00D51959" w:rsidRPr="000F3EDB">
        <w:rPr>
          <w:color w:val="000000"/>
        </w:rPr>
        <w:t xml:space="preserve"> </w:t>
      </w:r>
      <w:proofErr w:type="spellStart"/>
      <w:r w:rsidR="00D51959" w:rsidRPr="000F3EDB">
        <w:rPr>
          <w:color w:val="000000"/>
        </w:rPr>
        <w:t>речовини</w:t>
      </w:r>
      <w:proofErr w:type="spellEnd"/>
      <w:r w:rsidR="00D51959" w:rsidRPr="000F3EDB">
        <w:rPr>
          <w:color w:val="000000"/>
        </w:rPr>
        <w:t xml:space="preserve">, у тому </w:t>
      </w:r>
      <w:proofErr w:type="spellStart"/>
      <w:r w:rsidR="00D51959" w:rsidRPr="000F3EDB">
        <w:rPr>
          <w:color w:val="000000"/>
        </w:rPr>
        <w:t>числі</w:t>
      </w:r>
      <w:proofErr w:type="spellEnd"/>
      <w:r w:rsidR="00D51959" w:rsidRPr="000F3EDB">
        <w:rPr>
          <w:color w:val="000000"/>
        </w:rPr>
        <w:t xml:space="preserve"> </w:t>
      </w:r>
      <w:proofErr w:type="spellStart"/>
      <w:r w:rsidR="00D51959" w:rsidRPr="000F3EDB">
        <w:rPr>
          <w:color w:val="000000"/>
        </w:rPr>
        <w:t>штучні</w:t>
      </w:r>
      <w:proofErr w:type="spellEnd"/>
      <w:r w:rsidR="00D51959" w:rsidRPr="000F3EDB">
        <w:rPr>
          <w:color w:val="000000"/>
        </w:rPr>
        <w:t xml:space="preserve"> </w:t>
      </w:r>
      <w:proofErr w:type="spellStart"/>
      <w:r w:rsidR="00D51959" w:rsidRPr="000F3EDB">
        <w:rPr>
          <w:color w:val="000000"/>
        </w:rPr>
        <w:t>барвники</w:t>
      </w:r>
      <w:proofErr w:type="spellEnd"/>
      <w:r w:rsidR="00D51959" w:rsidRPr="000F3EDB">
        <w:rPr>
          <w:color w:val="000000"/>
        </w:rPr>
        <w:t xml:space="preserve">, </w:t>
      </w:r>
      <w:proofErr w:type="spellStart"/>
      <w:r w:rsidR="00D51959" w:rsidRPr="000F3EDB">
        <w:rPr>
          <w:color w:val="000000"/>
        </w:rPr>
        <w:t>консерванти</w:t>
      </w:r>
      <w:proofErr w:type="spellEnd"/>
      <w:r w:rsidR="00D51959" w:rsidRPr="000F3EDB">
        <w:rPr>
          <w:color w:val="000000"/>
        </w:rPr>
        <w:t xml:space="preserve">, </w:t>
      </w:r>
      <w:proofErr w:type="spellStart"/>
      <w:r w:rsidR="00D51959" w:rsidRPr="000F3EDB">
        <w:rPr>
          <w:color w:val="000000"/>
        </w:rPr>
        <w:t>ароматизатори</w:t>
      </w:r>
      <w:proofErr w:type="spellEnd"/>
      <w:r w:rsidR="00D51959" w:rsidRPr="000F3EDB">
        <w:rPr>
          <w:color w:val="000000"/>
        </w:rPr>
        <w:t xml:space="preserve">, ГМО, </w:t>
      </w:r>
      <w:proofErr w:type="spellStart"/>
      <w:r w:rsidR="00D51959" w:rsidRPr="000F3EDB">
        <w:rPr>
          <w:color w:val="000000"/>
        </w:rPr>
        <w:t>тощо</w:t>
      </w:r>
      <w:proofErr w:type="spellEnd"/>
      <w:r w:rsidR="00D51959" w:rsidRPr="000F3EDB">
        <w:rPr>
          <w:color w:val="000000"/>
        </w:rPr>
        <w:t xml:space="preserve">. Товар повинен </w:t>
      </w:r>
      <w:proofErr w:type="spellStart"/>
      <w:r w:rsidR="00D51959" w:rsidRPr="000F3EDB">
        <w:rPr>
          <w:color w:val="000000"/>
        </w:rPr>
        <w:t>відповідати</w:t>
      </w:r>
      <w:proofErr w:type="spellEnd"/>
      <w:r w:rsidR="00D51959" w:rsidRPr="000F3EDB">
        <w:rPr>
          <w:color w:val="000000"/>
        </w:rPr>
        <w:t xml:space="preserve"> </w:t>
      </w:r>
      <w:proofErr w:type="spellStart"/>
      <w:r w:rsidR="00D51959" w:rsidRPr="000F3EDB">
        <w:rPr>
          <w:color w:val="000000"/>
        </w:rPr>
        <w:t>показникам</w:t>
      </w:r>
      <w:proofErr w:type="spellEnd"/>
      <w:r w:rsidR="00D51959" w:rsidRPr="000F3EDB">
        <w:rPr>
          <w:color w:val="000000"/>
        </w:rPr>
        <w:t xml:space="preserve"> </w:t>
      </w:r>
      <w:proofErr w:type="spellStart"/>
      <w:r w:rsidR="00D51959" w:rsidRPr="000F3EDB">
        <w:rPr>
          <w:color w:val="000000"/>
        </w:rPr>
        <w:t>безпечності</w:t>
      </w:r>
      <w:proofErr w:type="spellEnd"/>
      <w:r w:rsidR="00D51959" w:rsidRPr="000F3EDB">
        <w:rPr>
          <w:color w:val="000000"/>
        </w:rPr>
        <w:t xml:space="preserve"> та </w:t>
      </w:r>
      <w:proofErr w:type="spellStart"/>
      <w:r w:rsidR="00D51959" w:rsidRPr="000F3EDB">
        <w:rPr>
          <w:color w:val="000000"/>
        </w:rPr>
        <w:t>якості</w:t>
      </w:r>
      <w:proofErr w:type="spellEnd"/>
      <w:r w:rsidR="00D51959" w:rsidRPr="000F3EDB">
        <w:rPr>
          <w:color w:val="000000"/>
        </w:rPr>
        <w:t xml:space="preserve"> для </w:t>
      </w:r>
      <w:proofErr w:type="spellStart"/>
      <w:r w:rsidR="00D51959" w:rsidRPr="000F3EDB">
        <w:rPr>
          <w:color w:val="000000"/>
        </w:rPr>
        <w:t>харчових</w:t>
      </w:r>
      <w:proofErr w:type="spellEnd"/>
      <w:r w:rsidR="00D51959" w:rsidRPr="000F3EDB">
        <w:rPr>
          <w:color w:val="000000"/>
        </w:rPr>
        <w:t xml:space="preserve"> </w:t>
      </w:r>
      <w:proofErr w:type="spellStart"/>
      <w:r w:rsidR="00D51959" w:rsidRPr="000F3EDB">
        <w:rPr>
          <w:color w:val="000000"/>
        </w:rPr>
        <w:t>продуктів</w:t>
      </w:r>
      <w:proofErr w:type="spellEnd"/>
      <w:r w:rsidR="00D51959" w:rsidRPr="000F3EDB">
        <w:rPr>
          <w:color w:val="000000"/>
        </w:rPr>
        <w:t xml:space="preserve">, </w:t>
      </w:r>
      <w:proofErr w:type="spellStart"/>
      <w:r w:rsidR="00D51959" w:rsidRPr="000F3EDB">
        <w:rPr>
          <w:color w:val="000000"/>
        </w:rPr>
        <w:t>що</w:t>
      </w:r>
      <w:proofErr w:type="spellEnd"/>
      <w:r w:rsidR="00D51959" w:rsidRPr="000F3EDB">
        <w:rPr>
          <w:color w:val="000000"/>
        </w:rPr>
        <w:t xml:space="preserve"> </w:t>
      </w:r>
      <w:proofErr w:type="spellStart"/>
      <w:r w:rsidR="00D51959" w:rsidRPr="000F3EDB">
        <w:rPr>
          <w:color w:val="000000"/>
        </w:rPr>
        <w:t>передбачені</w:t>
      </w:r>
      <w:proofErr w:type="spellEnd"/>
      <w:r w:rsidR="00D51959" w:rsidRPr="000F3EDB">
        <w:rPr>
          <w:color w:val="000000"/>
        </w:rPr>
        <w:t xml:space="preserve"> </w:t>
      </w:r>
      <w:proofErr w:type="spellStart"/>
      <w:r w:rsidR="00D51959" w:rsidRPr="000F3EDB">
        <w:rPr>
          <w:color w:val="000000"/>
        </w:rPr>
        <w:t>чинним</w:t>
      </w:r>
      <w:proofErr w:type="spellEnd"/>
      <w:r w:rsidR="00D51959" w:rsidRPr="000F3EDB">
        <w:rPr>
          <w:color w:val="000000"/>
        </w:rPr>
        <w:t xml:space="preserve"> </w:t>
      </w:r>
      <w:proofErr w:type="spellStart"/>
      <w:r w:rsidR="00D51959" w:rsidRPr="000F3EDB">
        <w:rPr>
          <w:color w:val="000000"/>
        </w:rPr>
        <w:t>законодавством</w:t>
      </w:r>
      <w:proofErr w:type="spellEnd"/>
      <w:r w:rsidR="00D51959" w:rsidRPr="000F3EDB">
        <w:rPr>
          <w:color w:val="000000"/>
        </w:rPr>
        <w:t>, в</w:t>
      </w:r>
      <w:r w:rsidR="00D51959" w:rsidRPr="000F3EDB">
        <w:rPr>
          <w:color w:val="000000"/>
          <w:lang w:eastAsia="uk-UA"/>
        </w:rPr>
        <w:t xml:space="preserve"> </w:t>
      </w:r>
      <w:r w:rsidR="00D51959" w:rsidRPr="000F3EDB">
        <w:rPr>
          <w:color w:val="000000"/>
        </w:rPr>
        <w:t xml:space="preserve">тому </w:t>
      </w:r>
      <w:proofErr w:type="spellStart"/>
      <w:r w:rsidR="00D51959" w:rsidRPr="000F3EDB">
        <w:rPr>
          <w:color w:val="000000"/>
        </w:rPr>
        <w:t>числі</w:t>
      </w:r>
      <w:proofErr w:type="spellEnd"/>
      <w:r w:rsidR="00D51959" w:rsidRPr="000F3EDB">
        <w:rPr>
          <w:color w:val="000000"/>
        </w:rPr>
        <w:t xml:space="preserve"> </w:t>
      </w:r>
      <w:proofErr w:type="spellStart"/>
      <w:r w:rsidR="00D51959" w:rsidRPr="000F3EDB">
        <w:rPr>
          <w:color w:val="000000"/>
        </w:rPr>
        <w:t>згідно</w:t>
      </w:r>
      <w:proofErr w:type="spellEnd"/>
      <w:r w:rsidR="00D51959" w:rsidRPr="000F3EDB">
        <w:rPr>
          <w:color w:val="000000"/>
        </w:rPr>
        <w:t xml:space="preserve"> Закону </w:t>
      </w:r>
      <w:proofErr w:type="spellStart"/>
      <w:r w:rsidR="00D51959" w:rsidRPr="000F3EDB">
        <w:rPr>
          <w:color w:val="000000"/>
        </w:rPr>
        <w:t>України</w:t>
      </w:r>
      <w:proofErr w:type="spellEnd"/>
      <w:r w:rsidR="00D51959" w:rsidRPr="000F3EDB">
        <w:rPr>
          <w:color w:val="000000"/>
        </w:rPr>
        <w:t xml:space="preserve"> "Про </w:t>
      </w:r>
      <w:proofErr w:type="spellStart"/>
      <w:r w:rsidR="00D51959" w:rsidRPr="000F3EDB">
        <w:rPr>
          <w:color w:val="000000"/>
        </w:rPr>
        <w:t>основні</w:t>
      </w:r>
      <w:proofErr w:type="spellEnd"/>
      <w:r w:rsidR="00D51959" w:rsidRPr="000F3EDB">
        <w:rPr>
          <w:color w:val="000000"/>
        </w:rPr>
        <w:t xml:space="preserve"> </w:t>
      </w:r>
      <w:proofErr w:type="spellStart"/>
      <w:r w:rsidR="00D51959" w:rsidRPr="000F3EDB">
        <w:rPr>
          <w:color w:val="000000"/>
        </w:rPr>
        <w:t>принципи</w:t>
      </w:r>
      <w:proofErr w:type="spellEnd"/>
      <w:r w:rsidR="00D51959" w:rsidRPr="000F3EDB">
        <w:rPr>
          <w:color w:val="000000"/>
        </w:rPr>
        <w:t xml:space="preserve"> та </w:t>
      </w:r>
      <w:proofErr w:type="spellStart"/>
      <w:r w:rsidR="00D51959" w:rsidRPr="000F3EDB">
        <w:rPr>
          <w:color w:val="000000"/>
        </w:rPr>
        <w:t>вимоги</w:t>
      </w:r>
      <w:proofErr w:type="spellEnd"/>
      <w:r w:rsidR="00D51959" w:rsidRPr="000F3EDB">
        <w:rPr>
          <w:color w:val="000000"/>
        </w:rPr>
        <w:t xml:space="preserve"> до </w:t>
      </w:r>
      <w:proofErr w:type="spellStart"/>
      <w:r w:rsidR="00D51959" w:rsidRPr="000F3EDB">
        <w:rPr>
          <w:color w:val="000000"/>
        </w:rPr>
        <w:t>безпечності</w:t>
      </w:r>
      <w:proofErr w:type="spellEnd"/>
      <w:r w:rsidR="00D51959" w:rsidRPr="000F3EDB">
        <w:rPr>
          <w:color w:val="000000"/>
        </w:rPr>
        <w:t xml:space="preserve"> </w:t>
      </w:r>
      <w:proofErr w:type="spellStart"/>
      <w:r w:rsidR="00D51959" w:rsidRPr="000F3EDB">
        <w:rPr>
          <w:color w:val="000000"/>
        </w:rPr>
        <w:t>якості</w:t>
      </w:r>
      <w:proofErr w:type="spellEnd"/>
      <w:r w:rsidR="00D51959" w:rsidRPr="000F3EDB">
        <w:rPr>
          <w:color w:val="000000"/>
        </w:rPr>
        <w:t xml:space="preserve"> </w:t>
      </w:r>
      <w:proofErr w:type="spellStart"/>
      <w:r w:rsidR="00D51959" w:rsidRPr="000F3EDB">
        <w:rPr>
          <w:color w:val="000000"/>
        </w:rPr>
        <w:t>харчових</w:t>
      </w:r>
      <w:proofErr w:type="spellEnd"/>
      <w:r w:rsidR="00D51959" w:rsidRPr="000F3EDB">
        <w:rPr>
          <w:color w:val="000000"/>
        </w:rPr>
        <w:t xml:space="preserve"> </w:t>
      </w:r>
      <w:proofErr w:type="spellStart"/>
      <w:r w:rsidR="00D51959" w:rsidRPr="000F3EDB">
        <w:rPr>
          <w:color w:val="000000"/>
        </w:rPr>
        <w:t>продукті</w:t>
      </w:r>
      <w:proofErr w:type="gramStart"/>
      <w:r w:rsidR="00D51959" w:rsidRPr="000F3EDB">
        <w:rPr>
          <w:color w:val="000000"/>
        </w:rPr>
        <w:t>в</w:t>
      </w:r>
      <w:proofErr w:type="spellEnd"/>
      <w:proofErr w:type="gramEnd"/>
      <w:r w:rsidR="00D51959" w:rsidRPr="000F3EDB">
        <w:rPr>
          <w:color w:val="000000"/>
        </w:rPr>
        <w:t xml:space="preserve">", </w:t>
      </w:r>
      <w:proofErr w:type="spellStart"/>
      <w:r w:rsidR="00D51959" w:rsidRPr="000F3EDB">
        <w:rPr>
          <w:color w:val="000000"/>
        </w:rPr>
        <w:t>вка</w:t>
      </w:r>
      <w:r w:rsidR="00D51959">
        <w:rPr>
          <w:color w:val="000000"/>
        </w:rPr>
        <w:t>заному</w:t>
      </w:r>
      <w:proofErr w:type="spellEnd"/>
      <w:r w:rsidR="00D51959">
        <w:rPr>
          <w:color w:val="000000"/>
        </w:rPr>
        <w:t xml:space="preserve"> ДСТУ.</w:t>
      </w:r>
    </w:p>
    <w:p w:rsidR="00B3784C" w:rsidRDefault="00B3784C" w:rsidP="00B3784C">
      <w:pPr>
        <w:widowControl/>
        <w:tabs>
          <w:tab w:val="left" w:pos="567"/>
        </w:tabs>
        <w:suppressAutoHyphens w:val="0"/>
        <w:autoSpaceDE/>
        <w:ind w:right="-5"/>
        <w:jc w:val="both"/>
      </w:pPr>
      <w:r>
        <w:rPr>
          <w:lang w:val="uk-UA"/>
        </w:rPr>
        <w:t>3.</w:t>
      </w:r>
      <w:r w:rsidR="00D51959" w:rsidRPr="00D51959">
        <w:t xml:space="preserve"> </w:t>
      </w:r>
      <w:proofErr w:type="spellStart"/>
      <w:r w:rsidR="00D51959" w:rsidRPr="004B7EDC">
        <w:t>Сиркова</w:t>
      </w:r>
      <w:proofErr w:type="spellEnd"/>
      <w:r w:rsidR="00D51959" w:rsidRPr="004B7EDC">
        <w:t xml:space="preserve"> </w:t>
      </w:r>
      <w:proofErr w:type="spellStart"/>
      <w:r w:rsidR="00D51959" w:rsidRPr="004B7EDC">
        <w:t>маса</w:t>
      </w:r>
      <w:proofErr w:type="spellEnd"/>
      <w:r w:rsidR="00D51959" w:rsidRPr="004B7EDC">
        <w:t xml:space="preserve"> солодк</w:t>
      </w:r>
      <w:r w:rsidR="00D51959">
        <w:t xml:space="preserve">а з </w:t>
      </w:r>
      <w:proofErr w:type="spellStart"/>
      <w:r w:rsidR="00D51959">
        <w:t>наповнювачем</w:t>
      </w:r>
      <w:proofErr w:type="spellEnd"/>
      <w:r w:rsidR="00D51959" w:rsidRPr="004B7EDC">
        <w:t xml:space="preserve">. </w:t>
      </w:r>
      <w:proofErr w:type="gramStart"/>
      <w:r w:rsidR="00D51959" w:rsidRPr="004B7EDC">
        <w:t>З</w:t>
      </w:r>
      <w:proofErr w:type="gramEnd"/>
      <w:r w:rsidR="00D51959" w:rsidRPr="004B7EDC">
        <w:t xml:space="preserve"> </w:t>
      </w:r>
      <w:proofErr w:type="spellStart"/>
      <w:r w:rsidR="00D51959" w:rsidRPr="004B7EDC">
        <w:t>високим</w:t>
      </w:r>
      <w:proofErr w:type="spellEnd"/>
      <w:r w:rsidR="00D51959" w:rsidRPr="004B7EDC">
        <w:t xml:space="preserve"> </w:t>
      </w:r>
      <w:proofErr w:type="spellStart"/>
      <w:r w:rsidR="00D51959" w:rsidRPr="004B7EDC">
        <w:t>вмісту</w:t>
      </w:r>
      <w:proofErr w:type="spellEnd"/>
      <w:r w:rsidR="00D51959" w:rsidRPr="004B7EDC">
        <w:t xml:space="preserve"> жиру </w:t>
      </w:r>
      <w:proofErr w:type="spellStart"/>
      <w:r w:rsidR="00D51959" w:rsidRPr="004B7EDC">
        <w:t>від</w:t>
      </w:r>
      <w:proofErr w:type="spellEnd"/>
      <w:r w:rsidR="00D51959" w:rsidRPr="004B7EDC">
        <w:t xml:space="preserve"> 16 % до 26%.  </w:t>
      </w:r>
      <w:proofErr w:type="spellStart"/>
      <w:r w:rsidR="00D51959" w:rsidRPr="004B7EDC">
        <w:t>Якість</w:t>
      </w:r>
      <w:proofErr w:type="spellEnd"/>
      <w:r w:rsidR="00D51959" w:rsidRPr="004B7EDC">
        <w:t xml:space="preserve"> повинна </w:t>
      </w:r>
      <w:proofErr w:type="spellStart"/>
      <w:r w:rsidR="00D51959" w:rsidRPr="004B7EDC">
        <w:t>відповідати</w:t>
      </w:r>
      <w:proofErr w:type="spellEnd"/>
      <w:r w:rsidR="00D51959" w:rsidRPr="004B7EDC">
        <w:t xml:space="preserve"> ДСТУ 4503:2005. Не </w:t>
      </w:r>
      <w:proofErr w:type="spellStart"/>
      <w:r w:rsidR="00D51959" w:rsidRPr="004B7EDC">
        <w:t>допускається</w:t>
      </w:r>
      <w:proofErr w:type="spellEnd"/>
      <w:r w:rsidR="00D51959" w:rsidRPr="004B7EDC">
        <w:t xml:space="preserve"> </w:t>
      </w:r>
      <w:proofErr w:type="spellStart"/>
      <w:r w:rsidR="00D51959" w:rsidRPr="004B7EDC">
        <w:t>наявність</w:t>
      </w:r>
      <w:proofErr w:type="spellEnd"/>
      <w:r w:rsidR="00D51959" w:rsidRPr="004B7EDC">
        <w:t xml:space="preserve"> не </w:t>
      </w:r>
      <w:proofErr w:type="spellStart"/>
      <w:r w:rsidR="00D51959" w:rsidRPr="004B7EDC">
        <w:t>молочних</w:t>
      </w:r>
      <w:proofErr w:type="spellEnd"/>
      <w:r w:rsidR="00D51959" w:rsidRPr="004B7EDC">
        <w:t xml:space="preserve"> </w:t>
      </w:r>
      <w:proofErr w:type="spellStart"/>
      <w:r w:rsidR="00D51959" w:rsidRPr="004B7EDC">
        <w:t>жирів</w:t>
      </w:r>
      <w:proofErr w:type="spellEnd"/>
      <w:r w:rsidR="00D51959" w:rsidRPr="004B7EDC">
        <w:t xml:space="preserve"> </w:t>
      </w:r>
      <w:proofErr w:type="gramStart"/>
      <w:r w:rsidR="00D51959" w:rsidRPr="004B7EDC">
        <w:t>в</w:t>
      </w:r>
      <w:proofErr w:type="gramEnd"/>
      <w:r w:rsidR="00D51959" w:rsidRPr="004B7EDC">
        <w:t xml:space="preserve"> </w:t>
      </w:r>
      <w:proofErr w:type="spellStart"/>
      <w:r w:rsidR="00D51959" w:rsidRPr="004B7EDC">
        <w:lastRenderedPageBreak/>
        <w:t>складі</w:t>
      </w:r>
      <w:proofErr w:type="spellEnd"/>
      <w:r w:rsidR="00D51959" w:rsidRPr="004B7EDC">
        <w:t xml:space="preserve"> продукту. </w:t>
      </w:r>
      <w:proofErr w:type="spellStart"/>
      <w:r w:rsidR="00D51959" w:rsidRPr="004B7EDC">
        <w:t>Споживче</w:t>
      </w:r>
      <w:proofErr w:type="spellEnd"/>
      <w:r w:rsidR="00D51959" w:rsidRPr="004B7EDC">
        <w:t xml:space="preserve"> </w:t>
      </w:r>
      <w:proofErr w:type="spellStart"/>
      <w:r w:rsidR="00D51959" w:rsidRPr="004B7EDC">
        <w:t>фасування</w:t>
      </w:r>
      <w:proofErr w:type="spellEnd"/>
      <w:r w:rsidR="00D51959" w:rsidRPr="004B7EDC">
        <w:t xml:space="preserve"> вагою нетто </w:t>
      </w:r>
      <w:proofErr w:type="gramStart"/>
      <w:r w:rsidR="00D51959" w:rsidRPr="004B7EDC">
        <w:t xml:space="preserve">не </w:t>
      </w:r>
      <w:proofErr w:type="spellStart"/>
      <w:r w:rsidR="00D51959" w:rsidRPr="004B7EDC">
        <w:t>б</w:t>
      </w:r>
      <w:proofErr w:type="gramEnd"/>
      <w:r w:rsidR="00D51959" w:rsidRPr="004B7EDC">
        <w:t>ільше</w:t>
      </w:r>
      <w:proofErr w:type="spellEnd"/>
      <w:r w:rsidR="00D51959" w:rsidRPr="004B7EDC">
        <w:t xml:space="preserve"> 5 кг</w:t>
      </w:r>
      <w:r w:rsidR="00D51959">
        <w:t xml:space="preserve">. </w:t>
      </w:r>
      <w:proofErr w:type="spellStart"/>
      <w:r w:rsidR="00D51959">
        <w:t>Наповнювачем</w:t>
      </w:r>
      <w:proofErr w:type="spellEnd"/>
      <w:r w:rsidR="00D51959">
        <w:t xml:space="preserve"> </w:t>
      </w:r>
      <w:proofErr w:type="spellStart"/>
      <w:r w:rsidR="00D51959">
        <w:t>повинні</w:t>
      </w:r>
      <w:proofErr w:type="spellEnd"/>
      <w:r w:rsidR="00D51959">
        <w:t xml:space="preserve"> бути </w:t>
      </w:r>
      <w:proofErr w:type="spellStart"/>
      <w:r w:rsidR="00D51959">
        <w:t>родзинки</w:t>
      </w:r>
      <w:proofErr w:type="spellEnd"/>
      <w:r w:rsidR="00D51959">
        <w:t>.</w:t>
      </w:r>
    </w:p>
    <w:p w:rsidR="00D51959" w:rsidRPr="00FC368A" w:rsidRDefault="00B3784C" w:rsidP="00D51959">
      <w:pPr>
        <w:widowControl/>
        <w:tabs>
          <w:tab w:val="left" w:pos="567"/>
        </w:tabs>
        <w:suppressAutoHyphens w:val="0"/>
        <w:autoSpaceDE/>
        <w:ind w:right="-5"/>
        <w:jc w:val="both"/>
        <w:rPr>
          <w:sz w:val="22"/>
          <w:szCs w:val="22"/>
        </w:rPr>
      </w:pPr>
      <w:r>
        <w:rPr>
          <w:lang w:val="uk-UA"/>
        </w:rPr>
        <w:t>4.</w:t>
      </w:r>
      <w:r w:rsidR="00D51959" w:rsidRPr="00D51959">
        <w:rPr>
          <w:sz w:val="22"/>
          <w:szCs w:val="22"/>
        </w:rPr>
        <w:t xml:space="preserve"> </w:t>
      </w:r>
      <w:r w:rsidR="00D51959" w:rsidRPr="00FC368A">
        <w:rPr>
          <w:sz w:val="22"/>
          <w:szCs w:val="22"/>
        </w:rPr>
        <w:t xml:space="preserve">Товар, </w:t>
      </w:r>
      <w:proofErr w:type="spellStart"/>
      <w:r w:rsidR="00D51959" w:rsidRPr="00FC368A">
        <w:rPr>
          <w:sz w:val="22"/>
          <w:szCs w:val="22"/>
        </w:rPr>
        <w:t>що</w:t>
      </w:r>
      <w:proofErr w:type="spellEnd"/>
      <w:r w:rsidR="00D51959" w:rsidRPr="00FC368A">
        <w:rPr>
          <w:sz w:val="22"/>
          <w:szCs w:val="22"/>
        </w:rPr>
        <w:t xml:space="preserve"> є предметом </w:t>
      </w:r>
      <w:proofErr w:type="spellStart"/>
      <w:r w:rsidR="00D51959" w:rsidRPr="00FC368A">
        <w:rPr>
          <w:sz w:val="22"/>
          <w:szCs w:val="22"/>
        </w:rPr>
        <w:t>даної</w:t>
      </w:r>
      <w:proofErr w:type="spellEnd"/>
      <w:r w:rsidR="00D51959" w:rsidRPr="00FC368A">
        <w:rPr>
          <w:sz w:val="22"/>
          <w:szCs w:val="22"/>
        </w:rPr>
        <w:t xml:space="preserve"> </w:t>
      </w:r>
      <w:proofErr w:type="spellStart"/>
      <w:r w:rsidR="00D51959" w:rsidRPr="00FC368A">
        <w:rPr>
          <w:sz w:val="22"/>
          <w:szCs w:val="22"/>
        </w:rPr>
        <w:t>закупі</w:t>
      </w:r>
      <w:proofErr w:type="gramStart"/>
      <w:r w:rsidR="00D51959" w:rsidRPr="00FC368A">
        <w:rPr>
          <w:sz w:val="22"/>
          <w:szCs w:val="22"/>
        </w:rPr>
        <w:t>вл</w:t>
      </w:r>
      <w:proofErr w:type="gramEnd"/>
      <w:r w:rsidR="00D51959" w:rsidRPr="00FC368A">
        <w:rPr>
          <w:sz w:val="22"/>
          <w:szCs w:val="22"/>
        </w:rPr>
        <w:t>і</w:t>
      </w:r>
      <w:proofErr w:type="spellEnd"/>
      <w:r w:rsidR="00D51959" w:rsidRPr="00FC368A">
        <w:rPr>
          <w:sz w:val="22"/>
          <w:szCs w:val="22"/>
        </w:rPr>
        <w:t xml:space="preserve">, повинен </w:t>
      </w:r>
      <w:proofErr w:type="spellStart"/>
      <w:r w:rsidR="00D51959" w:rsidRPr="00FC368A">
        <w:rPr>
          <w:sz w:val="22"/>
          <w:szCs w:val="22"/>
        </w:rPr>
        <w:t>відповідати</w:t>
      </w:r>
      <w:proofErr w:type="spellEnd"/>
      <w:r w:rsidR="00D51959" w:rsidRPr="00FC368A">
        <w:rPr>
          <w:sz w:val="22"/>
          <w:szCs w:val="22"/>
        </w:rPr>
        <w:t xml:space="preserve"> </w:t>
      </w:r>
      <w:proofErr w:type="spellStart"/>
      <w:r w:rsidR="00D51959" w:rsidRPr="00FC368A">
        <w:rPr>
          <w:sz w:val="22"/>
          <w:szCs w:val="22"/>
        </w:rPr>
        <w:t>показникам</w:t>
      </w:r>
      <w:proofErr w:type="spellEnd"/>
      <w:r w:rsidR="00D51959" w:rsidRPr="00FC368A">
        <w:rPr>
          <w:sz w:val="22"/>
          <w:szCs w:val="22"/>
        </w:rPr>
        <w:t xml:space="preserve"> </w:t>
      </w:r>
      <w:proofErr w:type="spellStart"/>
      <w:r w:rsidR="00D51959" w:rsidRPr="00FC368A">
        <w:rPr>
          <w:sz w:val="22"/>
          <w:szCs w:val="22"/>
        </w:rPr>
        <w:t>безпечності</w:t>
      </w:r>
      <w:proofErr w:type="spellEnd"/>
      <w:r w:rsidR="00D51959" w:rsidRPr="00FC368A">
        <w:rPr>
          <w:sz w:val="22"/>
          <w:szCs w:val="22"/>
        </w:rPr>
        <w:t xml:space="preserve"> та </w:t>
      </w:r>
      <w:proofErr w:type="spellStart"/>
      <w:r w:rsidR="00D51959" w:rsidRPr="00FC368A">
        <w:rPr>
          <w:sz w:val="22"/>
          <w:szCs w:val="22"/>
        </w:rPr>
        <w:t>якості</w:t>
      </w:r>
      <w:proofErr w:type="spellEnd"/>
      <w:r w:rsidR="00D51959" w:rsidRPr="00FC368A">
        <w:rPr>
          <w:sz w:val="22"/>
          <w:szCs w:val="22"/>
        </w:rPr>
        <w:t xml:space="preserve"> для </w:t>
      </w:r>
      <w:proofErr w:type="spellStart"/>
      <w:r w:rsidR="00D51959" w:rsidRPr="00FC368A">
        <w:rPr>
          <w:sz w:val="22"/>
          <w:szCs w:val="22"/>
        </w:rPr>
        <w:t>харчових</w:t>
      </w:r>
      <w:proofErr w:type="spellEnd"/>
      <w:r w:rsidR="00D51959" w:rsidRPr="00FC368A">
        <w:rPr>
          <w:sz w:val="22"/>
          <w:szCs w:val="22"/>
        </w:rPr>
        <w:t xml:space="preserve"> </w:t>
      </w:r>
      <w:proofErr w:type="spellStart"/>
      <w:r w:rsidR="00D51959" w:rsidRPr="00FC368A">
        <w:rPr>
          <w:sz w:val="22"/>
          <w:szCs w:val="22"/>
        </w:rPr>
        <w:t>продуктів</w:t>
      </w:r>
      <w:proofErr w:type="spellEnd"/>
      <w:r w:rsidR="00D51959" w:rsidRPr="00FC368A">
        <w:rPr>
          <w:sz w:val="22"/>
          <w:szCs w:val="22"/>
        </w:rPr>
        <w:t xml:space="preserve">, </w:t>
      </w:r>
      <w:proofErr w:type="spellStart"/>
      <w:r w:rsidR="00D51959" w:rsidRPr="00FC368A">
        <w:rPr>
          <w:sz w:val="22"/>
          <w:szCs w:val="22"/>
        </w:rPr>
        <w:t>чинним</w:t>
      </w:r>
      <w:proofErr w:type="spellEnd"/>
      <w:r w:rsidR="00D51959" w:rsidRPr="00FC368A">
        <w:rPr>
          <w:sz w:val="22"/>
          <w:szCs w:val="22"/>
        </w:rPr>
        <w:t xml:space="preserve"> </w:t>
      </w:r>
      <w:proofErr w:type="spellStart"/>
      <w:r w:rsidR="00D51959" w:rsidRPr="00FC368A">
        <w:rPr>
          <w:sz w:val="22"/>
          <w:szCs w:val="22"/>
        </w:rPr>
        <w:t>нормативним</w:t>
      </w:r>
      <w:proofErr w:type="spellEnd"/>
      <w:r w:rsidR="00D51959" w:rsidRPr="00FC368A">
        <w:rPr>
          <w:sz w:val="22"/>
          <w:szCs w:val="22"/>
        </w:rPr>
        <w:t xml:space="preserve"> документам (ДСТУ), </w:t>
      </w:r>
      <w:proofErr w:type="spellStart"/>
      <w:r w:rsidR="00D51959" w:rsidRPr="00FC368A">
        <w:rPr>
          <w:sz w:val="22"/>
          <w:szCs w:val="22"/>
        </w:rPr>
        <w:t>затвердженим</w:t>
      </w:r>
      <w:proofErr w:type="spellEnd"/>
      <w:r w:rsidR="00D51959" w:rsidRPr="00FC368A">
        <w:rPr>
          <w:sz w:val="22"/>
          <w:szCs w:val="22"/>
        </w:rPr>
        <w:t xml:space="preserve"> у </w:t>
      </w:r>
      <w:proofErr w:type="spellStart"/>
      <w:r w:rsidR="00D51959" w:rsidRPr="00FC368A">
        <w:rPr>
          <w:sz w:val="22"/>
          <w:szCs w:val="22"/>
        </w:rPr>
        <w:t>встановленому</w:t>
      </w:r>
      <w:proofErr w:type="spellEnd"/>
      <w:r w:rsidR="00D51959" w:rsidRPr="00FC368A">
        <w:rPr>
          <w:sz w:val="22"/>
          <w:szCs w:val="22"/>
        </w:rPr>
        <w:t xml:space="preserve"> </w:t>
      </w:r>
      <w:proofErr w:type="spellStart"/>
      <w:r w:rsidR="00D51959" w:rsidRPr="00FC368A">
        <w:rPr>
          <w:sz w:val="22"/>
          <w:szCs w:val="22"/>
        </w:rPr>
        <w:t>законодавством</w:t>
      </w:r>
      <w:proofErr w:type="spellEnd"/>
      <w:r w:rsidR="00D51959" w:rsidRPr="00FC368A">
        <w:rPr>
          <w:sz w:val="22"/>
          <w:szCs w:val="22"/>
        </w:rPr>
        <w:t xml:space="preserve"> </w:t>
      </w:r>
      <w:proofErr w:type="spellStart"/>
      <w:r w:rsidR="00D51959" w:rsidRPr="00FC368A">
        <w:rPr>
          <w:sz w:val="22"/>
          <w:szCs w:val="22"/>
        </w:rPr>
        <w:t>України</w:t>
      </w:r>
      <w:proofErr w:type="spellEnd"/>
      <w:r w:rsidR="00D51959" w:rsidRPr="00FC368A">
        <w:rPr>
          <w:sz w:val="22"/>
          <w:szCs w:val="22"/>
        </w:rPr>
        <w:t xml:space="preserve"> порядку, </w:t>
      </w:r>
      <w:proofErr w:type="spellStart"/>
      <w:r w:rsidR="00D51959" w:rsidRPr="00FC368A">
        <w:rPr>
          <w:sz w:val="22"/>
          <w:szCs w:val="22"/>
        </w:rPr>
        <w:t>відповідати</w:t>
      </w:r>
      <w:proofErr w:type="spellEnd"/>
      <w:r w:rsidR="00D51959" w:rsidRPr="00FC368A">
        <w:rPr>
          <w:sz w:val="22"/>
          <w:szCs w:val="22"/>
        </w:rPr>
        <w:t xml:space="preserve"> </w:t>
      </w:r>
      <w:proofErr w:type="spellStart"/>
      <w:r w:rsidR="00D51959" w:rsidRPr="00FC368A">
        <w:rPr>
          <w:sz w:val="22"/>
          <w:szCs w:val="22"/>
        </w:rPr>
        <w:t>вимогам</w:t>
      </w:r>
      <w:proofErr w:type="spellEnd"/>
      <w:r w:rsidR="00D51959" w:rsidRPr="00FC368A">
        <w:rPr>
          <w:sz w:val="22"/>
          <w:szCs w:val="22"/>
        </w:rPr>
        <w:t xml:space="preserve"> </w:t>
      </w:r>
      <w:proofErr w:type="spellStart"/>
      <w:r w:rsidR="00D51959" w:rsidRPr="00FC368A">
        <w:rPr>
          <w:sz w:val="22"/>
          <w:szCs w:val="22"/>
        </w:rPr>
        <w:t>Законів</w:t>
      </w:r>
      <w:proofErr w:type="spellEnd"/>
      <w:r w:rsidR="00D51959" w:rsidRPr="00FC368A">
        <w:rPr>
          <w:sz w:val="22"/>
          <w:szCs w:val="22"/>
        </w:rPr>
        <w:t xml:space="preserve"> </w:t>
      </w:r>
      <w:proofErr w:type="spellStart"/>
      <w:r w:rsidR="00D51959" w:rsidRPr="00FC368A">
        <w:rPr>
          <w:sz w:val="22"/>
          <w:szCs w:val="22"/>
        </w:rPr>
        <w:t>України</w:t>
      </w:r>
      <w:proofErr w:type="spellEnd"/>
      <w:r w:rsidR="00D51959" w:rsidRPr="00FC368A">
        <w:rPr>
          <w:sz w:val="22"/>
          <w:szCs w:val="22"/>
        </w:rPr>
        <w:t xml:space="preserve"> «Про </w:t>
      </w:r>
      <w:proofErr w:type="spellStart"/>
      <w:r w:rsidR="00D51959" w:rsidRPr="00FC368A">
        <w:rPr>
          <w:sz w:val="22"/>
          <w:szCs w:val="22"/>
        </w:rPr>
        <w:t>основні</w:t>
      </w:r>
      <w:proofErr w:type="spellEnd"/>
      <w:r w:rsidR="00D51959" w:rsidRPr="00FC368A">
        <w:rPr>
          <w:sz w:val="22"/>
          <w:szCs w:val="22"/>
        </w:rPr>
        <w:t xml:space="preserve"> </w:t>
      </w:r>
      <w:proofErr w:type="spellStart"/>
      <w:r w:rsidR="00D51959" w:rsidRPr="00FC368A">
        <w:rPr>
          <w:sz w:val="22"/>
          <w:szCs w:val="22"/>
        </w:rPr>
        <w:t>принципи</w:t>
      </w:r>
      <w:proofErr w:type="spellEnd"/>
      <w:r w:rsidR="00D51959" w:rsidRPr="00FC368A">
        <w:rPr>
          <w:sz w:val="22"/>
          <w:szCs w:val="22"/>
        </w:rPr>
        <w:t xml:space="preserve"> та </w:t>
      </w:r>
      <w:proofErr w:type="spellStart"/>
      <w:r w:rsidR="00D51959" w:rsidRPr="00FC368A">
        <w:rPr>
          <w:sz w:val="22"/>
          <w:szCs w:val="22"/>
        </w:rPr>
        <w:t>вимоги</w:t>
      </w:r>
      <w:proofErr w:type="spellEnd"/>
      <w:r w:rsidR="00D51959" w:rsidRPr="00FC368A">
        <w:rPr>
          <w:sz w:val="22"/>
          <w:szCs w:val="22"/>
        </w:rPr>
        <w:t xml:space="preserve"> до </w:t>
      </w:r>
      <w:proofErr w:type="spellStart"/>
      <w:r w:rsidR="00D51959" w:rsidRPr="00FC368A">
        <w:rPr>
          <w:sz w:val="22"/>
          <w:szCs w:val="22"/>
        </w:rPr>
        <w:t>безпечності</w:t>
      </w:r>
      <w:proofErr w:type="spellEnd"/>
      <w:r w:rsidR="00D51959" w:rsidRPr="00FC368A">
        <w:rPr>
          <w:sz w:val="22"/>
          <w:szCs w:val="22"/>
        </w:rPr>
        <w:t xml:space="preserve"> та </w:t>
      </w:r>
      <w:proofErr w:type="spellStart"/>
      <w:r w:rsidR="00D51959" w:rsidRPr="00FC368A">
        <w:rPr>
          <w:sz w:val="22"/>
          <w:szCs w:val="22"/>
        </w:rPr>
        <w:t>якості</w:t>
      </w:r>
      <w:proofErr w:type="spellEnd"/>
      <w:r w:rsidR="00D51959" w:rsidRPr="00FC368A">
        <w:rPr>
          <w:sz w:val="22"/>
          <w:szCs w:val="22"/>
        </w:rPr>
        <w:t xml:space="preserve"> </w:t>
      </w:r>
      <w:proofErr w:type="spellStart"/>
      <w:r w:rsidR="00D51959" w:rsidRPr="00FC368A">
        <w:rPr>
          <w:sz w:val="22"/>
          <w:szCs w:val="22"/>
        </w:rPr>
        <w:t>харчових</w:t>
      </w:r>
      <w:proofErr w:type="spellEnd"/>
      <w:r w:rsidR="00D51959" w:rsidRPr="00FC368A">
        <w:rPr>
          <w:sz w:val="22"/>
          <w:szCs w:val="22"/>
        </w:rPr>
        <w:t xml:space="preserve"> </w:t>
      </w:r>
      <w:proofErr w:type="spellStart"/>
      <w:r w:rsidR="00D51959" w:rsidRPr="00FC368A">
        <w:rPr>
          <w:sz w:val="22"/>
          <w:szCs w:val="22"/>
        </w:rPr>
        <w:t>продуктів</w:t>
      </w:r>
      <w:proofErr w:type="spellEnd"/>
      <w:r w:rsidR="00D51959" w:rsidRPr="00FC368A">
        <w:rPr>
          <w:sz w:val="22"/>
          <w:szCs w:val="22"/>
        </w:rPr>
        <w:t xml:space="preserve">» </w:t>
      </w:r>
      <w:proofErr w:type="spellStart"/>
      <w:r w:rsidR="00D51959" w:rsidRPr="00FC368A">
        <w:rPr>
          <w:sz w:val="22"/>
          <w:szCs w:val="22"/>
        </w:rPr>
        <w:t>від</w:t>
      </w:r>
      <w:proofErr w:type="spellEnd"/>
      <w:r w:rsidR="00D51959" w:rsidRPr="00FC368A">
        <w:rPr>
          <w:sz w:val="22"/>
          <w:szCs w:val="22"/>
        </w:rPr>
        <w:t xml:space="preserve"> 23.12.1997 №771/97-ВР (</w:t>
      </w:r>
      <w:proofErr w:type="spellStart"/>
      <w:r w:rsidR="00D51959" w:rsidRPr="00FC368A">
        <w:rPr>
          <w:sz w:val="22"/>
          <w:szCs w:val="22"/>
        </w:rPr>
        <w:t>зі</w:t>
      </w:r>
      <w:proofErr w:type="spellEnd"/>
      <w:r w:rsidR="00D51959" w:rsidRPr="00FC368A">
        <w:rPr>
          <w:sz w:val="22"/>
          <w:szCs w:val="22"/>
        </w:rPr>
        <w:t xml:space="preserve"> </w:t>
      </w:r>
      <w:proofErr w:type="spellStart"/>
      <w:r w:rsidR="00D51959" w:rsidRPr="00FC368A">
        <w:rPr>
          <w:sz w:val="22"/>
          <w:szCs w:val="22"/>
        </w:rPr>
        <w:t>змінами</w:t>
      </w:r>
      <w:proofErr w:type="spellEnd"/>
      <w:r w:rsidR="00D51959" w:rsidRPr="00FC368A">
        <w:rPr>
          <w:sz w:val="22"/>
          <w:szCs w:val="22"/>
        </w:rPr>
        <w:t xml:space="preserve">). </w:t>
      </w:r>
      <w:proofErr w:type="spellStart"/>
      <w:r w:rsidR="00D51959" w:rsidRPr="00FC368A">
        <w:rPr>
          <w:color w:val="000000"/>
          <w:sz w:val="22"/>
          <w:szCs w:val="22"/>
        </w:rPr>
        <w:t>Учасники</w:t>
      </w:r>
      <w:proofErr w:type="spellEnd"/>
      <w:r w:rsidR="00D51959" w:rsidRPr="00FC368A">
        <w:rPr>
          <w:color w:val="000000"/>
          <w:sz w:val="22"/>
          <w:szCs w:val="22"/>
        </w:rPr>
        <w:t xml:space="preserve"> </w:t>
      </w:r>
      <w:proofErr w:type="spellStart"/>
      <w:r w:rsidR="00D51959" w:rsidRPr="00FC368A">
        <w:rPr>
          <w:color w:val="000000"/>
          <w:sz w:val="22"/>
          <w:szCs w:val="22"/>
        </w:rPr>
        <w:t>повинні</w:t>
      </w:r>
      <w:proofErr w:type="spellEnd"/>
      <w:r w:rsidR="00D51959" w:rsidRPr="00FC368A">
        <w:rPr>
          <w:color w:val="000000"/>
          <w:sz w:val="22"/>
          <w:szCs w:val="22"/>
        </w:rPr>
        <w:t xml:space="preserve"> </w:t>
      </w:r>
      <w:proofErr w:type="spellStart"/>
      <w:r w:rsidR="00D51959" w:rsidRPr="00FC368A">
        <w:rPr>
          <w:color w:val="000000"/>
          <w:sz w:val="22"/>
          <w:szCs w:val="22"/>
        </w:rPr>
        <w:t>дотримуватися</w:t>
      </w:r>
      <w:proofErr w:type="spellEnd"/>
      <w:r w:rsidR="00D51959" w:rsidRPr="00FC368A">
        <w:rPr>
          <w:color w:val="000000"/>
          <w:sz w:val="22"/>
          <w:szCs w:val="22"/>
        </w:rPr>
        <w:t xml:space="preserve"> </w:t>
      </w:r>
      <w:proofErr w:type="spellStart"/>
      <w:r w:rsidR="00D51959" w:rsidRPr="00FC368A">
        <w:rPr>
          <w:color w:val="000000"/>
          <w:sz w:val="22"/>
          <w:szCs w:val="22"/>
        </w:rPr>
        <w:t>норми</w:t>
      </w:r>
      <w:proofErr w:type="spellEnd"/>
      <w:r w:rsidR="00D51959" w:rsidRPr="00FC368A">
        <w:rPr>
          <w:color w:val="000000"/>
          <w:sz w:val="22"/>
          <w:szCs w:val="22"/>
        </w:rPr>
        <w:t xml:space="preserve"> ч. 6 ст. 20 Закону </w:t>
      </w:r>
      <w:proofErr w:type="spellStart"/>
      <w:r w:rsidR="00D51959" w:rsidRPr="00FC368A">
        <w:rPr>
          <w:color w:val="000000"/>
          <w:sz w:val="22"/>
          <w:szCs w:val="22"/>
        </w:rPr>
        <w:t>України</w:t>
      </w:r>
      <w:proofErr w:type="spellEnd"/>
      <w:r w:rsidR="00D51959" w:rsidRPr="00FC368A">
        <w:rPr>
          <w:color w:val="000000"/>
          <w:sz w:val="22"/>
          <w:szCs w:val="22"/>
        </w:rPr>
        <w:t xml:space="preserve"> «</w:t>
      </w:r>
      <w:proofErr w:type="gramStart"/>
      <w:r w:rsidR="00D51959" w:rsidRPr="00FC368A">
        <w:rPr>
          <w:color w:val="000000"/>
          <w:sz w:val="22"/>
          <w:szCs w:val="22"/>
        </w:rPr>
        <w:t>Про</w:t>
      </w:r>
      <w:proofErr w:type="gramEnd"/>
      <w:r w:rsidR="00D51959" w:rsidRPr="00FC368A">
        <w:rPr>
          <w:color w:val="000000"/>
          <w:sz w:val="22"/>
          <w:szCs w:val="22"/>
        </w:rPr>
        <w:t xml:space="preserve"> </w:t>
      </w:r>
      <w:proofErr w:type="spellStart"/>
      <w:proofErr w:type="gramStart"/>
      <w:r w:rsidR="00D51959" w:rsidRPr="00FC368A">
        <w:rPr>
          <w:color w:val="000000"/>
          <w:sz w:val="22"/>
          <w:szCs w:val="22"/>
        </w:rPr>
        <w:t>як</w:t>
      </w:r>
      <w:proofErr w:type="gramEnd"/>
      <w:r w:rsidR="00D51959" w:rsidRPr="00FC368A">
        <w:rPr>
          <w:color w:val="000000"/>
          <w:sz w:val="22"/>
          <w:szCs w:val="22"/>
        </w:rPr>
        <w:t>ість</w:t>
      </w:r>
      <w:proofErr w:type="spellEnd"/>
      <w:r w:rsidR="00D51959" w:rsidRPr="00FC368A">
        <w:rPr>
          <w:color w:val="000000"/>
          <w:sz w:val="22"/>
          <w:szCs w:val="22"/>
        </w:rPr>
        <w:t xml:space="preserve"> та </w:t>
      </w:r>
      <w:proofErr w:type="spellStart"/>
      <w:r w:rsidR="00D51959" w:rsidRPr="00FC368A">
        <w:rPr>
          <w:color w:val="000000"/>
          <w:sz w:val="22"/>
          <w:szCs w:val="22"/>
        </w:rPr>
        <w:t>безпеку</w:t>
      </w:r>
      <w:proofErr w:type="spellEnd"/>
      <w:r w:rsidR="00D51959" w:rsidRPr="00FC368A">
        <w:rPr>
          <w:color w:val="000000"/>
          <w:sz w:val="22"/>
          <w:szCs w:val="22"/>
        </w:rPr>
        <w:t xml:space="preserve"> </w:t>
      </w:r>
      <w:proofErr w:type="spellStart"/>
      <w:r w:rsidR="00D51959" w:rsidRPr="00FC368A">
        <w:rPr>
          <w:color w:val="000000"/>
          <w:sz w:val="22"/>
          <w:szCs w:val="22"/>
        </w:rPr>
        <w:t>харчових</w:t>
      </w:r>
      <w:proofErr w:type="spellEnd"/>
      <w:r w:rsidR="00D51959" w:rsidRPr="00FC368A">
        <w:rPr>
          <w:color w:val="000000"/>
          <w:sz w:val="22"/>
          <w:szCs w:val="22"/>
        </w:rPr>
        <w:t xml:space="preserve"> </w:t>
      </w:r>
      <w:proofErr w:type="spellStart"/>
      <w:r w:rsidR="00D51959" w:rsidRPr="00FC368A">
        <w:rPr>
          <w:color w:val="000000"/>
          <w:sz w:val="22"/>
          <w:szCs w:val="22"/>
        </w:rPr>
        <w:t>продуктів</w:t>
      </w:r>
      <w:proofErr w:type="spellEnd"/>
      <w:r w:rsidR="00D51959" w:rsidRPr="00FC368A">
        <w:rPr>
          <w:color w:val="000000"/>
          <w:sz w:val="22"/>
          <w:szCs w:val="22"/>
        </w:rPr>
        <w:t xml:space="preserve"> та </w:t>
      </w:r>
      <w:proofErr w:type="spellStart"/>
      <w:r w:rsidR="00D51959" w:rsidRPr="00FC368A">
        <w:rPr>
          <w:color w:val="000000"/>
          <w:sz w:val="22"/>
          <w:szCs w:val="22"/>
        </w:rPr>
        <w:t>продовольчої</w:t>
      </w:r>
      <w:proofErr w:type="spellEnd"/>
      <w:r w:rsidR="00D51959" w:rsidRPr="00FC368A">
        <w:rPr>
          <w:color w:val="000000"/>
          <w:sz w:val="22"/>
          <w:szCs w:val="22"/>
        </w:rPr>
        <w:t xml:space="preserve"> </w:t>
      </w:r>
      <w:proofErr w:type="spellStart"/>
      <w:r w:rsidR="00D51959" w:rsidRPr="00FC368A">
        <w:rPr>
          <w:color w:val="000000"/>
          <w:sz w:val="22"/>
          <w:szCs w:val="22"/>
        </w:rPr>
        <w:t>сировини</w:t>
      </w:r>
      <w:proofErr w:type="spellEnd"/>
      <w:r w:rsidR="00D51959" w:rsidRPr="00FC368A">
        <w:rPr>
          <w:color w:val="000000"/>
          <w:sz w:val="22"/>
          <w:szCs w:val="22"/>
        </w:rPr>
        <w:t xml:space="preserve">», </w:t>
      </w:r>
      <w:proofErr w:type="spellStart"/>
      <w:r w:rsidR="00D51959" w:rsidRPr="00FC368A">
        <w:rPr>
          <w:color w:val="000000"/>
          <w:sz w:val="22"/>
          <w:szCs w:val="22"/>
        </w:rPr>
        <w:t>зокрема</w:t>
      </w:r>
      <w:proofErr w:type="spellEnd"/>
      <w:r w:rsidR="00D51959" w:rsidRPr="00FC368A">
        <w:rPr>
          <w:color w:val="000000"/>
          <w:sz w:val="22"/>
          <w:szCs w:val="22"/>
        </w:rPr>
        <w:t xml:space="preserve"> </w:t>
      </w:r>
      <w:proofErr w:type="spellStart"/>
      <w:r w:rsidR="00D51959" w:rsidRPr="00FC368A">
        <w:rPr>
          <w:color w:val="000000"/>
          <w:sz w:val="22"/>
          <w:szCs w:val="22"/>
        </w:rPr>
        <w:t>щодо</w:t>
      </w:r>
      <w:proofErr w:type="spellEnd"/>
      <w:r w:rsidR="00D51959" w:rsidRPr="00FC368A">
        <w:rPr>
          <w:color w:val="000000"/>
          <w:sz w:val="22"/>
          <w:szCs w:val="22"/>
        </w:rPr>
        <w:t xml:space="preserve"> </w:t>
      </w:r>
      <w:proofErr w:type="spellStart"/>
      <w:r w:rsidR="00D51959" w:rsidRPr="00FC368A">
        <w:rPr>
          <w:color w:val="000000"/>
          <w:sz w:val="22"/>
          <w:szCs w:val="22"/>
        </w:rPr>
        <w:t>запровадження</w:t>
      </w:r>
      <w:proofErr w:type="spellEnd"/>
      <w:r w:rsidR="00D51959" w:rsidRPr="00FC368A">
        <w:rPr>
          <w:color w:val="000000"/>
          <w:sz w:val="22"/>
          <w:szCs w:val="22"/>
        </w:rPr>
        <w:t xml:space="preserve"> </w:t>
      </w:r>
      <w:proofErr w:type="spellStart"/>
      <w:r w:rsidR="00D51959" w:rsidRPr="00FC368A">
        <w:rPr>
          <w:color w:val="000000"/>
          <w:sz w:val="22"/>
          <w:szCs w:val="22"/>
        </w:rPr>
        <w:t>обов’язкових</w:t>
      </w:r>
      <w:proofErr w:type="spellEnd"/>
      <w:r w:rsidR="00D51959" w:rsidRPr="00FC368A">
        <w:rPr>
          <w:color w:val="000000"/>
          <w:sz w:val="22"/>
          <w:szCs w:val="22"/>
        </w:rPr>
        <w:t xml:space="preserve"> </w:t>
      </w:r>
      <w:proofErr w:type="spellStart"/>
      <w:r w:rsidR="00D51959" w:rsidRPr="00FC368A">
        <w:rPr>
          <w:color w:val="000000"/>
          <w:sz w:val="22"/>
          <w:szCs w:val="22"/>
        </w:rPr>
        <w:t>постійно</w:t>
      </w:r>
      <w:proofErr w:type="spellEnd"/>
      <w:r w:rsidR="00D51959" w:rsidRPr="00FC368A">
        <w:rPr>
          <w:color w:val="000000"/>
          <w:sz w:val="22"/>
          <w:szCs w:val="22"/>
        </w:rPr>
        <w:t xml:space="preserve"> </w:t>
      </w:r>
      <w:proofErr w:type="spellStart"/>
      <w:r w:rsidR="00D51959" w:rsidRPr="00FC368A">
        <w:rPr>
          <w:color w:val="000000"/>
          <w:sz w:val="22"/>
          <w:szCs w:val="22"/>
        </w:rPr>
        <w:t>діючих</w:t>
      </w:r>
      <w:proofErr w:type="spellEnd"/>
      <w:r w:rsidR="00D51959" w:rsidRPr="00FC368A">
        <w:rPr>
          <w:color w:val="000000"/>
          <w:sz w:val="22"/>
          <w:szCs w:val="22"/>
        </w:rPr>
        <w:t xml:space="preserve"> процедур, </w:t>
      </w:r>
      <w:proofErr w:type="spellStart"/>
      <w:r w:rsidR="00D51959" w:rsidRPr="00FC368A">
        <w:rPr>
          <w:color w:val="000000"/>
          <w:sz w:val="22"/>
          <w:szCs w:val="22"/>
        </w:rPr>
        <w:t>заснованих</w:t>
      </w:r>
      <w:proofErr w:type="spellEnd"/>
      <w:r w:rsidR="00D51959" w:rsidRPr="00FC368A">
        <w:rPr>
          <w:color w:val="000000"/>
          <w:sz w:val="22"/>
          <w:szCs w:val="22"/>
        </w:rPr>
        <w:t xml:space="preserve"> на принципах </w:t>
      </w:r>
      <w:proofErr w:type="spellStart"/>
      <w:r w:rsidR="00D51959" w:rsidRPr="00FC368A">
        <w:rPr>
          <w:color w:val="000000"/>
          <w:sz w:val="22"/>
          <w:szCs w:val="22"/>
        </w:rPr>
        <w:t>Системи</w:t>
      </w:r>
      <w:proofErr w:type="spellEnd"/>
      <w:r w:rsidR="00D51959" w:rsidRPr="00FC368A">
        <w:rPr>
          <w:color w:val="000000"/>
          <w:sz w:val="22"/>
          <w:szCs w:val="22"/>
        </w:rPr>
        <w:t xml:space="preserve"> </w:t>
      </w:r>
      <w:proofErr w:type="spellStart"/>
      <w:r w:rsidR="00D51959" w:rsidRPr="00FC368A">
        <w:rPr>
          <w:color w:val="000000"/>
          <w:sz w:val="22"/>
          <w:szCs w:val="22"/>
        </w:rPr>
        <w:t>управління</w:t>
      </w:r>
      <w:proofErr w:type="spellEnd"/>
      <w:r w:rsidR="00D51959" w:rsidRPr="00FC368A">
        <w:rPr>
          <w:color w:val="000000"/>
          <w:sz w:val="22"/>
          <w:szCs w:val="22"/>
        </w:rPr>
        <w:t xml:space="preserve"> </w:t>
      </w:r>
      <w:proofErr w:type="spellStart"/>
      <w:r w:rsidR="00D51959" w:rsidRPr="00FC368A">
        <w:rPr>
          <w:color w:val="000000"/>
          <w:sz w:val="22"/>
          <w:szCs w:val="22"/>
        </w:rPr>
        <w:t>безпечністю</w:t>
      </w:r>
      <w:proofErr w:type="spellEnd"/>
      <w:r w:rsidR="00D51959" w:rsidRPr="00FC368A">
        <w:rPr>
          <w:color w:val="000000"/>
          <w:sz w:val="22"/>
          <w:szCs w:val="22"/>
        </w:rPr>
        <w:t xml:space="preserve"> </w:t>
      </w:r>
      <w:proofErr w:type="spellStart"/>
      <w:r w:rsidR="00D51959" w:rsidRPr="00FC368A">
        <w:rPr>
          <w:color w:val="000000"/>
          <w:sz w:val="22"/>
          <w:szCs w:val="22"/>
        </w:rPr>
        <w:t>харчових</w:t>
      </w:r>
      <w:proofErr w:type="spellEnd"/>
      <w:r w:rsidR="00D51959" w:rsidRPr="00FC368A">
        <w:rPr>
          <w:color w:val="000000"/>
          <w:sz w:val="22"/>
          <w:szCs w:val="22"/>
        </w:rPr>
        <w:t xml:space="preserve"> </w:t>
      </w:r>
      <w:proofErr w:type="spellStart"/>
      <w:r w:rsidR="00D51959" w:rsidRPr="00FC368A">
        <w:rPr>
          <w:color w:val="000000"/>
          <w:sz w:val="22"/>
          <w:szCs w:val="22"/>
        </w:rPr>
        <w:t>продуктів</w:t>
      </w:r>
      <w:proofErr w:type="spellEnd"/>
      <w:r w:rsidR="00D51959" w:rsidRPr="00FC368A">
        <w:rPr>
          <w:color w:val="000000"/>
          <w:sz w:val="22"/>
          <w:szCs w:val="22"/>
        </w:rPr>
        <w:t xml:space="preserve"> (НАССР)</w:t>
      </w:r>
      <w:r w:rsidR="00D51959" w:rsidRPr="00FC368A">
        <w:rPr>
          <w:sz w:val="22"/>
          <w:szCs w:val="22"/>
        </w:rPr>
        <w:t>.</w:t>
      </w:r>
    </w:p>
    <w:p w:rsidR="00D51959" w:rsidRPr="00D51959" w:rsidRDefault="00D51959" w:rsidP="00D51959">
      <w:pPr>
        <w:widowControl/>
        <w:tabs>
          <w:tab w:val="left" w:pos="567"/>
        </w:tabs>
        <w:suppressAutoHyphens w:val="0"/>
        <w:autoSpaceDE/>
        <w:ind w:right="-5"/>
        <w:jc w:val="both"/>
        <w:rPr>
          <w:sz w:val="22"/>
          <w:szCs w:val="22"/>
        </w:rPr>
      </w:pPr>
      <w:r>
        <w:rPr>
          <w:sz w:val="22"/>
          <w:szCs w:val="22"/>
          <w:lang w:val="uk-UA"/>
        </w:rPr>
        <w:t>5.</w:t>
      </w:r>
      <w:proofErr w:type="spellStart"/>
      <w:r w:rsidRPr="00D51959">
        <w:rPr>
          <w:sz w:val="22"/>
          <w:szCs w:val="22"/>
        </w:rPr>
        <w:t>Постачальник</w:t>
      </w:r>
      <w:proofErr w:type="spellEnd"/>
      <w:r w:rsidRPr="00D51959">
        <w:rPr>
          <w:sz w:val="22"/>
          <w:szCs w:val="22"/>
        </w:rPr>
        <w:t xml:space="preserve"> повинен </w:t>
      </w:r>
      <w:proofErr w:type="spellStart"/>
      <w:r w:rsidRPr="00D51959">
        <w:rPr>
          <w:sz w:val="22"/>
          <w:szCs w:val="22"/>
        </w:rPr>
        <w:t>передати</w:t>
      </w:r>
      <w:proofErr w:type="spellEnd"/>
      <w:r w:rsidRPr="00D51959">
        <w:rPr>
          <w:sz w:val="22"/>
          <w:szCs w:val="22"/>
        </w:rPr>
        <w:t xml:space="preserve"> (</w:t>
      </w:r>
      <w:proofErr w:type="spellStart"/>
      <w:r w:rsidRPr="00D51959">
        <w:rPr>
          <w:sz w:val="22"/>
          <w:szCs w:val="22"/>
        </w:rPr>
        <w:t>поставити</w:t>
      </w:r>
      <w:proofErr w:type="spellEnd"/>
      <w:r w:rsidRPr="00D51959">
        <w:rPr>
          <w:sz w:val="22"/>
          <w:szCs w:val="22"/>
        </w:rPr>
        <w:t xml:space="preserve">) </w:t>
      </w:r>
      <w:proofErr w:type="spellStart"/>
      <w:r w:rsidRPr="00D51959">
        <w:rPr>
          <w:sz w:val="22"/>
          <w:szCs w:val="22"/>
        </w:rPr>
        <w:t>Замовнику</w:t>
      </w:r>
      <w:proofErr w:type="spellEnd"/>
      <w:r w:rsidRPr="00D51959">
        <w:rPr>
          <w:sz w:val="22"/>
          <w:szCs w:val="22"/>
        </w:rPr>
        <w:t xml:space="preserve"> товар (</w:t>
      </w:r>
      <w:proofErr w:type="spellStart"/>
      <w:r w:rsidRPr="00D51959">
        <w:rPr>
          <w:sz w:val="22"/>
          <w:szCs w:val="22"/>
        </w:rPr>
        <w:t>товари</w:t>
      </w:r>
      <w:proofErr w:type="spellEnd"/>
      <w:r w:rsidRPr="00D51959">
        <w:rPr>
          <w:sz w:val="22"/>
          <w:szCs w:val="22"/>
        </w:rPr>
        <w:t xml:space="preserve">), </w:t>
      </w:r>
      <w:proofErr w:type="spellStart"/>
      <w:r w:rsidRPr="00D51959">
        <w:rPr>
          <w:sz w:val="22"/>
          <w:szCs w:val="22"/>
        </w:rPr>
        <w:t>якість</w:t>
      </w:r>
      <w:proofErr w:type="spellEnd"/>
      <w:r w:rsidRPr="00D51959">
        <w:rPr>
          <w:sz w:val="22"/>
          <w:szCs w:val="22"/>
        </w:rPr>
        <w:t xml:space="preserve"> </w:t>
      </w:r>
      <w:proofErr w:type="spellStart"/>
      <w:r w:rsidRPr="00D51959">
        <w:rPr>
          <w:sz w:val="22"/>
          <w:szCs w:val="22"/>
        </w:rPr>
        <w:t>яких</w:t>
      </w:r>
      <w:proofErr w:type="spellEnd"/>
      <w:r w:rsidRPr="00D51959">
        <w:rPr>
          <w:sz w:val="22"/>
          <w:szCs w:val="22"/>
        </w:rPr>
        <w:t xml:space="preserve"> </w:t>
      </w:r>
      <w:proofErr w:type="spellStart"/>
      <w:r w:rsidRPr="00D51959">
        <w:rPr>
          <w:sz w:val="22"/>
          <w:szCs w:val="22"/>
        </w:rPr>
        <w:t>відповідає</w:t>
      </w:r>
      <w:proofErr w:type="spellEnd"/>
      <w:r w:rsidRPr="00D51959">
        <w:rPr>
          <w:sz w:val="22"/>
          <w:szCs w:val="22"/>
        </w:rPr>
        <w:t xml:space="preserve"> </w:t>
      </w:r>
      <w:proofErr w:type="spellStart"/>
      <w:r w:rsidRPr="00D51959">
        <w:rPr>
          <w:sz w:val="22"/>
          <w:szCs w:val="22"/>
        </w:rPr>
        <w:t>умовам</w:t>
      </w:r>
      <w:proofErr w:type="spellEnd"/>
      <w:r w:rsidRPr="00D51959">
        <w:rPr>
          <w:sz w:val="22"/>
          <w:szCs w:val="22"/>
        </w:rPr>
        <w:t xml:space="preserve"> Державного стандарту (ДСТУ), на </w:t>
      </w:r>
      <w:proofErr w:type="spellStart"/>
      <w:r w:rsidRPr="00D51959">
        <w:rPr>
          <w:sz w:val="22"/>
          <w:szCs w:val="22"/>
        </w:rPr>
        <w:t>кожну</w:t>
      </w:r>
      <w:proofErr w:type="spellEnd"/>
      <w:r w:rsidRPr="00D51959">
        <w:rPr>
          <w:sz w:val="22"/>
          <w:szCs w:val="22"/>
        </w:rPr>
        <w:t xml:space="preserve"> </w:t>
      </w:r>
      <w:proofErr w:type="spellStart"/>
      <w:r w:rsidRPr="00D51959">
        <w:rPr>
          <w:sz w:val="22"/>
          <w:szCs w:val="22"/>
        </w:rPr>
        <w:t>партію</w:t>
      </w:r>
      <w:proofErr w:type="spellEnd"/>
      <w:r w:rsidRPr="00D51959">
        <w:rPr>
          <w:sz w:val="22"/>
          <w:szCs w:val="22"/>
        </w:rPr>
        <w:t xml:space="preserve"> товару повинен бути </w:t>
      </w:r>
      <w:proofErr w:type="spellStart"/>
      <w:r w:rsidRPr="00D51959">
        <w:rPr>
          <w:sz w:val="22"/>
          <w:szCs w:val="22"/>
        </w:rPr>
        <w:t>сертифікат</w:t>
      </w:r>
      <w:proofErr w:type="spellEnd"/>
      <w:r w:rsidRPr="00D51959">
        <w:rPr>
          <w:sz w:val="22"/>
          <w:szCs w:val="22"/>
        </w:rPr>
        <w:t xml:space="preserve"> </w:t>
      </w:r>
      <w:proofErr w:type="spellStart"/>
      <w:r w:rsidRPr="00D51959">
        <w:rPr>
          <w:sz w:val="22"/>
          <w:szCs w:val="22"/>
        </w:rPr>
        <w:t>якості</w:t>
      </w:r>
      <w:proofErr w:type="spellEnd"/>
      <w:r w:rsidRPr="00D51959">
        <w:rPr>
          <w:sz w:val="22"/>
          <w:szCs w:val="22"/>
        </w:rPr>
        <w:t xml:space="preserve"> (</w:t>
      </w:r>
      <w:proofErr w:type="spellStart"/>
      <w:r w:rsidRPr="00D51959">
        <w:rPr>
          <w:sz w:val="22"/>
          <w:szCs w:val="22"/>
        </w:rPr>
        <w:t>декларація</w:t>
      </w:r>
      <w:proofErr w:type="spellEnd"/>
      <w:r w:rsidRPr="00D51959">
        <w:rPr>
          <w:sz w:val="22"/>
          <w:szCs w:val="22"/>
        </w:rPr>
        <w:t xml:space="preserve"> </w:t>
      </w:r>
      <w:proofErr w:type="spellStart"/>
      <w:r w:rsidRPr="00D51959">
        <w:rPr>
          <w:sz w:val="22"/>
          <w:szCs w:val="22"/>
        </w:rPr>
        <w:t>виробника</w:t>
      </w:r>
      <w:proofErr w:type="spellEnd"/>
      <w:r w:rsidRPr="00D51959">
        <w:rPr>
          <w:sz w:val="22"/>
          <w:szCs w:val="22"/>
        </w:rPr>
        <w:t xml:space="preserve">). </w:t>
      </w:r>
      <w:proofErr w:type="spellStart"/>
      <w:r w:rsidRPr="00D51959">
        <w:rPr>
          <w:sz w:val="22"/>
          <w:szCs w:val="22"/>
        </w:rPr>
        <w:t>Партія</w:t>
      </w:r>
      <w:proofErr w:type="spellEnd"/>
      <w:r w:rsidRPr="00D51959">
        <w:rPr>
          <w:sz w:val="22"/>
          <w:szCs w:val="22"/>
        </w:rPr>
        <w:t xml:space="preserve"> товару </w:t>
      </w:r>
      <w:proofErr w:type="spellStart"/>
      <w:r w:rsidRPr="00D51959">
        <w:rPr>
          <w:sz w:val="22"/>
          <w:szCs w:val="22"/>
        </w:rPr>
        <w:t>вказана</w:t>
      </w:r>
      <w:proofErr w:type="spellEnd"/>
      <w:r w:rsidRPr="00D51959">
        <w:rPr>
          <w:sz w:val="22"/>
          <w:szCs w:val="22"/>
        </w:rPr>
        <w:t xml:space="preserve"> в </w:t>
      </w:r>
      <w:proofErr w:type="spellStart"/>
      <w:r w:rsidRPr="00D51959">
        <w:rPr>
          <w:sz w:val="22"/>
          <w:szCs w:val="22"/>
        </w:rPr>
        <w:t>сертифікаті</w:t>
      </w:r>
      <w:proofErr w:type="spellEnd"/>
      <w:r w:rsidRPr="00D51959">
        <w:rPr>
          <w:sz w:val="22"/>
          <w:szCs w:val="22"/>
        </w:rPr>
        <w:t xml:space="preserve"> </w:t>
      </w:r>
      <w:proofErr w:type="spellStart"/>
      <w:r w:rsidRPr="00D51959">
        <w:rPr>
          <w:sz w:val="22"/>
          <w:szCs w:val="22"/>
        </w:rPr>
        <w:t>якості</w:t>
      </w:r>
      <w:proofErr w:type="spellEnd"/>
      <w:r w:rsidRPr="00D51959">
        <w:rPr>
          <w:sz w:val="22"/>
          <w:szCs w:val="22"/>
        </w:rPr>
        <w:t xml:space="preserve"> (</w:t>
      </w:r>
      <w:proofErr w:type="spellStart"/>
      <w:r w:rsidRPr="00D51959">
        <w:rPr>
          <w:sz w:val="22"/>
          <w:szCs w:val="22"/>
        </w:rPr>
        <w:t>декларації</w:t>
      </w:r>
      <w:proofErr w:type="spellEnd"/>
      <w:r w:rsidRPr="00D51959">
        <w:rPr>
          <w:sz w:val="22"/>
          <w:szCs w:val="22"/>
        </w:rPr>
        <w:t xml:space="preserve"> </w:t>
      </w:r>
      <w:proofErr w:type="spellStart"/>
      <w:r w:rsidRPr="00D51959">
        <w:rPr>
          <w:sz w:val="22"/>
          <w:szCs w:val="22"/>
        </w:rPr>
        <w:t>виробника</w:t>
      </w:r>
      <w:proofErr w:type="spellEnd"/>
      <w:r w:rsidRPr="00D51959">
        <w:rPr>
          <w:sz w:val="22"/>
          <w:szCs w:val="22"/>
        </w:rPr>
        <w:t xml:space="preserve">) повинна </w:t>
      </w:r>
      <w:proofErr w:type="spellStart"/>
      <w:r w:rsidRPr="00D51959">
        <w:rPr>
          <w:sz w:val="22"/>
          <w:szCs w:val="22"/>
        </w:rPr>
        <w:t>співпадати</w:t>
      </w:r>
      <w:proofErr w:type="spellEnd"/>
      <w:r w:rsidRPr="00D51959">
        <w:rPr>
          <w:sz w:val="22"/>
          <w:szCs w:val="22"/>
        </w:rPr>
        <w:t xml:space="preserve"> з номером </w:t>
      </w:r>
      <w:proofErr w:type="spellStart"/>
      <w:r w:rsidRPr="00D51959">
        <w:rPr>
          <w:sz w:val="22"/>
          <w:szCs w:val="22"/>
        </w:rPr>
        <w:t>партії</w:t>
      </w:r>
      <w:proofErr w:type="spellEnd"/>
      <w:r w:rsidRPr="00D51959">
        <w:rPr>
          <w:sz w:val="22"/>
          <w:szCs w:val="22"/>
        </w:rPr>
        <w:t xml:space="preserve"> </w:t>
      </w:r>
      <w:proofErr w:type="spellStart"/>
      <w:r w:rsidRPr="00D51959">
        <w:rPr>
          <w:sz w:val="22"/>
          <w:szCs w:val="22"/>
        </w:rPr>
        <w:t>вказаній</w:t>
      </w:r>
      <w:proofErr w:type="spellEnd"/>
      <w:r w:rsidRPr="00D51959">
        <w:rPr>
          <w:sz w:val="22"/>
          <w:szCs w:val="22"/>
        </w:rPr>
        <w:t xml:space="preserve"> на </w:t>
      </w:r>
      <w:proofErr w:type="spellStart"/>
      <w:r w:rsidRPr="00D51959">
        <w:rPr>
          <w:sz w:val="22"/>
          <w:szCs w:val="22"/>
        </w:rPr>
        <w:t>упаковці</w:t>
      </w:r>
      <w:proofErr w:type="spellEnd"/>
      <w:r w:rsidRPr="00D51959">
        <w:rPr>
          <w:sz w:val="22"/>
          <w:szCs w:val="22"/>
        </w:rPr>
        <w:t xml:space="preserve"> </w:t>
      </w:r>
      <w:proofErr w:type="spellStart"/>
      <w:r w:rsidRPr="00D51959">
        <w:rPr>
          <w:sz w:val="22"/>
          <w:szCs w:val="22"/>
        </w:rPr>
        <w:t>кожної</w:t>
      </w:r>
      <w:proofErr w:type="spellEnd"/>
      <w:r w:rsidRPr="00D51959">
        <w:rPr>
          <w:sz w:val="22"/>
          <w:szCs w:val="22"/>
        </w:rPr>
        <w:t xml:space="preserve"> </w:t>
      </w:r>
      <w:proofErr w:type="spellStart"/>
      <w:r w:rsidRPr="00D51959">
        <w:rPr>
          <w:sz w:val="22"/>
          <w:szCs w:val="22"/>
        </w:rPr>
        <w:t>одиниці</w:t>
      </w:r>
      <w:proofErr w:type="spellEnd"/>
      <w:r w:rsidRPr="00D51959">
        <w:rPr>
          <w:sz w:val="22"/>
          <w:szCs w:val="22"/>
        </w:rPr>
        <w:t xml:space="preserve"> товару.</w:t>
      </w:r>
    </w:p>
    <w:p w:rsidR="00D51959" w:rsidRPr="00FC368A" w:rsidRDefault="00D51959" w:rsidP="00D51959">
      <w:pPr>
        <w:widowControl/>
        <w:tabs>
          <w:tab w:val="left" w:pos="567"/>
        </w:tabs>
        <w:suppressAutoHyphens w:val="0"/>
        <w:autoSpaceDE/>
        <w:ind w:right="-5"/>
        <w:jc w:val="both"/>
        <w:rPr>
          <w:sz w:val="22"/>
          <w:szCs w:val="22"/>
        </w:rPr>
      </w:pPr>
      <w:r>
        <w:rPr>
          <w:sz w:val="22"/>
          <w:szCs w:val="22"/>
          <w:lang w:val="uk-UA"/>
        </w:rPr>
        <w:t>6.</w:t>
      </w:r>
      <w:r w:rsidRPr="00FC368A">
        <w:rPr>
          <w:sz w:val="22"/>
          <w:szCs w:val="22"/>
        </w:rPr>
        <w:t xml:space="preserve">Строк </w:t>
      </w:r>
      <w:proofErr w:type="spellStart"/>
      <w:r w:rsidRPr="00FC368A">
        <w:rPr>
          <w:sz w:val="22"/>
          <w:szCs w:val="22"/>
        </w:rPr>
        <w:t>придатності</w:t>
      </w:r>
      <w:proofErr w:type="spellEnd"/>
      <w:r w:rsidRPr="00FC368A">
        <w:rPr>
          <w:sz w:val="22"/>
          <w:szCs w:val="22"/>
        </w:rPr>
        <w:t xml:space="preserve"> </w:t>
      </w:r>
      <w:proofErr w:type="spellStart"/>
      <w:r w:rsidRPr="00FC368A">
        <w:rPr>
          <w:sz w:val="22"/>
          <w:szCs w:val="22"/>
        </w:rPr>
        <w:t>продуктів</w:t>
      </w:r>
      <w:proofErr w:type="spellEnd"/>
      <w:r w:rsidRPr="00FC368A">
        <w:rPr>
          <w:sz w:val="22"/>
          <w:szCs w:val="22"/>
        </w:rPr>
        <w:t xml:space="preserve"> </w:t>
      </w:r>
      <w:proofErr w:type="spellStart"/>
      <w:r w:rsidRPr="00FC368A">
        <w:rPr>
          <w:sz w:val="22"/>
          <w:szCs w:val="22"/>
        </w:rPr>
        <w:t>харчування</w:t>
      </w:r>
      <w:proofErr w:type="spellEnd"/>
      <w:r w:rsidRPr="00FC368A">
        <w:rPr>
          <w:sz w:val="22"/>
          <w:szCs w:val="22"/>
        </w:rPr>
        <w:t xml:space="preserve"> на момент поставки </w:t>
      </w:r>
      <w:proofErr w:type="spellStart"/>
      <w:r w:rsidRPr="00FC368A">
        <w:rPr>
          <w:sz w:val="22"/>
          <w:szCs w:val="22"/>
        </w:rPr>
        <w:t>має</w:t>
      </w:r>
      <w:proofErr w:type="spellEnd"/>
      <w:r w:rsidRPr="00FC368A">
        <w:rPr>
          <w:sz w:val="22"/>
          <w:szCs w:val="22"/>
        </w:rPr>
        <w:t xml:space="preserve"> </w:t>
      </w:r>
      <w:proofErr w:type="spellStart"/>
      <w:r w:rsidRPr="00FC368A">
        <w:rPr>
          <w:sz w:val="22"/>
          <w:szCs w:val="22"/>
        </w:rPr>
        <w:t>становити</w:t>
      </w:r>
      <w:proofErr w:type="spellEnd"/>
      <w:r w:rsidRPr="00FC368A">
        <w:rPr>
          <w:sz w:val="22"/>
          <w:szCs w:val="22"/>
        </w:rPr>
        <w:t xml:space="preserve"> не </w:t>
      </w:r>
      <w:proofErr w:type="spellStart"/>
      <w:r w:rsidRPr="00FC368A">
        <w:rPr>
          <w:sz w:val="22"/>
          <w:szCs w:val="22"/>
        </w:rPr>
        <w:t>менш</w:t>
      </w:r>
      <w:proofErr w:type="spellEnd"/>
      <w:r w:rsidRPr="00FC368A">
        <w:rPr>
          <w:sz w:val="22"/>
          <w:szCs w:val="22"/>
        </w:rPr>
        <w:t xml:space="preserve"> 90% </w:t>
      </w:r>
      <w:proofErr w:type="spellStart"/>
      <w:r w:rsidRPr="00FC368A">
        <w:rPr>
          <w:sz w:val="22"/>
          <w:szCs w:val="22"/>
        </w:rPr>
        <w:t>від</w:t>
      </w:r>
      <w:proofErr w:type="spellEnd"/>
      <w:r w:rsidRPr="00FC368A">
        <w:rPr>
          <w:sz w:val="22"/>
          <w:szCs w:val="22"/>
        </w:rPr>
        <w:t xml:space="preserve"> </w:t>
      </w:r>
      <w:proofErr w:type="spellStart"/>
      <w:r w:rsidRPr="00FC368A">
        <w:rPr>
          <w:sz w:val="22"/>
          <w:szCs w:val="22"/>
        </w:rPr>
        <w:t>загального</w:t>
      </w:r>
      <w:proofErr w:type="spellEnd"/>
      <w:r w:rsidRPr="00FC368A">
        <w:rPr>
          <w:sz w:val="22"/>
          <w:szCs w:val="22"/>
        </w:rPr>
        <w:t>.</w:t>
      </w:r>
    </w:p>
    <w:p w:rsidR="00D51959" w:rsidRPr="00FC368A" w:rsidRDefault="00D51959" w:rsidP="00D51959">
      <w:pPr>
        <w:widowControl/>
        <w:tabs>
          <w:tab w:val="left" w:pos="567"/>
        </w:tabs>
        <w:suppressAutoHyphens w:val="0"/>
        <w:autoSpaceDE/>
        <w:ind w:right="-5"/>
        <w:jc w:val="both"/>
        <w:rPr>
          <w:color w:val="000000" w:themeColor="text1"/>
          <w:sz w:val="22"/>
          <w:szCs w:val="22"/>
        </w:rPr>
      </w:pPr>
      <w:r>
        <w:rPr>
          <w:color w:val="000000" w:themeColor="text1"/>
          <w:sz w:val="22"/>
          <w:szCs w:val="22"/>
          <w:lang w:val="uk-UA"/>
        </w:rPr>
        <w:t>7.</w:t>
      </w:r>
      <w:r w:rsidRPr="00FC368A">
        <w:rPr>
          <w:color w:val="000000" w:themeColor="text1"/>
          <w:sz w:val="22"/>
          <w:szCs w:val="22"/>
        </w:rPr>
        <w:t xml:space="preserve">Товар  </w:t>
      </w:r>
      <w:proofErr w:type="spellStart"/>
      <w:r w:rsidRPr="00FC368A">
        <w:rPr>
          <w:color w:val="000000" w:themeColor="text1"/>
          <w:sz w:val="22"/>
          <w:szCs w:val="22"/>
        </w:rPr>
        <w:t>поставляється</w:t>
      </w:r>
      <w:proofErr w:type="spellEnd"/>
      <w:r w:rsidRPr="00FC368A">
        <w:rPr>
          <w:color w:val="000000" w:themeColor="text1"/>
          <w:sz w:val="22"/>
          <w:szCs w:val="22"/>
        </w:rPr>
        <w:t xml:space="preserve"> </w:t>
      </w:r>
      <w:proofErr w:type="spellStart"/>
      <w:r w:rsidRPr="00FC368A">
        <w:rPr>
          <w:color w:val="000000" w:themeColor="text1"/>
          <w:sz w:val="22"/>
          <w:szCs w:val="22"/>
        </w:rPr>
        <w:t>окремими</w:t>
      </w:r>
      <w:proofErr w:type="spellEnd"/>
      <w:r w:rsidRPr="00FC368A">
        <w:rPr>
          <w:color w:val="000000" w:themeColor="text1"/>
          <w:sz w:val="22"/>
          <w:szCs w:val="22"/>
        </w:rPr>
        <w:t xml:space="preserve"> </w:t>
      </w:r>
      <w:proofErr w:type="spellStart"/>
      <w:r w:rsidRPr="00FC368A">
        <w:rPr>
          <w:color w:val="000000" w:themeColor="text1"/>
          <w:sz w:val="22"/>
          <w:szCs w:val="22"/>
        </w:rPr>
        <w:t>партіями</w:t>
      </w:r>
      <w:proofErr w:type="spellEnd"/>
      <w:r w:rsidRPr="00FC368A">
        <w:rPr>
          <w:color w:val="000000" w:themeColor="text1"/>
          <w:sz w:val="22"/>
          <w:szCs w:val="22"/>
        </w:rPr>
        <w:t xml:space="preserve"> за адрес</w:t>
      </w:r>
      <w:r>
        <w:rPr>
          <w:color w:val="000000" w:themeColor="text1"/>
          <w:sz w:val="22"/>
          <w:szCs w:val="22"/>
        </w:rPr>
        <w:t xml:space="preserve">ами, </w:t>
      </w:r>
      <w:proofErr w:type="spellStart"/>
      <w:r>
        <w:rPr>
          <w:color w:val="000000" w:themeColor="text1"/>
          <w:sz w:val="22"/>
          <w:szCs w:val="22"/>
        </w:rPr>
        <w:t>визначеними</w:t>
      </w:r>
      <w:proofErr w:type="spellEnd"/>
      <w:r>
        <w:rPr>
          <w:color w:val="000000" w:themeColor="text1"/>
          <w:sz w:val="22"/>
          <w:szCs w:val="22"/>
        </w:rPr>
        <w:t xml:space="preserve"> у </w:t>
      </w:r>
      <w:proofErr w:type="spellStart"/>
      <w:r>
        <w:rPr>
          <w:color w:val="000000" w:themeColor="text1"/>
          <w:sz w:val="22"/>
          <w:szCs w:val="22"/>
        </w:rPr>
        <w:t>Договорі</w:t>
      </w:r>
      <w:proofErr w:type="spellEnd"/>
      <w:r w:rsidRPr="00FC368A">
        <w:rPr>
          <w:color w:val="000000" w:themeColor="text1"/>
          <w:sz w:val="22"/>
          <w:szCs w:val="22"/>
        </w:rPr>
        <w:t xml:space="preserve"> </w:t>
      </w:r>
      <w:proofErr w:type="spellStart"/>
      <w:r w:rsidRPr="00FC368A">
        <w:rPr>
          <w:color w:val="000000" w:themeColor="text1"/>
          <w:sz w:val="22"/>
          <w:szCs w:val="22"/>
        </w:rPr>
        <w:t>протягом</w:t>
      </w:r>
      <w:proofErr w:type="spellEnd"/>
      <w:r w:rsidRPr="00FC368A">
        <w:rPr>
          <w:color w:val="000000" w:themeColor="text1"/>
          <w:sz w:val="22"/>
          <w:szCs w:val="22"/>
        </w:rPr>
        <w:t xml:space="preserve"> </w:t>
      </w:r>
      <w:proofErr w:type="spellStart"/>
      <w:r w:rsidRPr="00FC368A">
        <w:rPr>
          <w:color w:val="000000" w:themeColor="text1"/>
          <w:sz w:val="22"/>
          <w:szCs w:val="22"/>
        </w:rPr>
        <w:t>загального</w:t>
      </w:r>
      <w:proofErr w:type="spellEnd"/>
      <w:r w:rsidRPr="00FC368A">
        <w:rPr>
          <w:color w:val="000000" w:themeColor="text1"/>
          <w:sz w:val="22"/>
          <w:szCs w:val="22"/>
        </w:rPr>
        <w:t xml:space="preserve"> строку поставки (</w:t>
      </w:r>
      <w:proofErr w:type="spellStart"/>
      <w:r w:rsidRPr="00FC368A">
        <w:rPr>
          <w:color w:val="000000" w:themeColor="text1"/>
          <w:sz w:val="22"/>
          <w:szCs w:val="22"/>
        </w:rPr>
        <w:t>протягом</w:t>
      </w:r>
      <w:proofErr w:type="spellEnd"/>
      <w:r w:rsidRPr="00FC368A">
        <w:rPr>
          <w:color w:val="000000" w:themeColor="text1"/>
          <w:sz w:val="22"/>
          <w:szCs w:val="22"/>
        </w:rPr>
        <w:t xml:space="preserve"> 2024 року) не</w:t>
      </w:r>
      <w:r>
        <w:rPr>
          <w:color w:val="000000" w:themeColor="text1"/>
          <w:sz w:val="22"/>
          <w:szCs w:val="22"/>
        </w:rPr>
        <w:t xml:space="preserve"> </w:t>
      </w:r>
      <w:proofErr w:type="spellStart"/>
      <w:r>
        <w:rPr>
          <w:color w:val="000000" w:themeColor="text1"/>
          <w:sz w:val="22"/>
          <w:szCs w:val="22"/>
        </w:rPr>
        <w:t>рідше</w:t>
      </w:r>
      <w:proofErr w:type="spellEnd"/>
      <w:r>
        <w:rPr>
          <w:color w:val="000000" w:themeColor="text1"/>
          <w:sz w:val="22"/>
          <w:szCs w:val="22"/>
        </w:rPr>
        <w:t xml:space="preserve"> одного разу на </w:t>
      </w:r>
      <w:proofErr w:type="spellStart"/>
      <w:r>
        <w:rPr>
          <w:color w:val="000000" w:themeColor="text1"/>
          <w:sz w:val="22"/>
          <w:szCs w:val="22"/>
        </w:rPr>
        <w:t>тиждень</w:t>
      </w:r>
      <w:proofErr w:type="spellEnd"/>
      <w:r>
        <w:rPr>
          <w:color w:val="000000" w:themeColor="text1"/>
          <w:sz w:val="22"/>
          <w:szCs w:val="22"/>
        </w:rPr>
        <w:t xml:space="preserve"> (</w:t>
      </w:r>
      <w:r w:rsidRPr="00FC368A">
        <w:rPr>
          <w:color w:val="000000" w:themeColor="text1"/>
          <w:sz w:val="22"/>
          <w:szCs w:val="22"/>
        </w:rPr>
        <w:t xml:space="preserve">з 8:00 </w:t>
      </w:r>
      <w:proofErr w:type="spellStart"/>
      <w:r w:rsidRPr="00FC368A">
        <w:rPr>
          <w:color w:val="000000" w:themeColor="text1"/>
          <w:sz w:val="22"/>
          <w:szCs w:val="22"/>
        </w:rPr>
        <w:t>години</w:t>
      </w:r>
      <w:proofErr w:type="spellEnd"/>
      <w:r w:rsidRPr="00FC368A">
        <w:rPr>
          <w:color w:val="000000" w:themeColor="text1"/>
          <w:sz w:val="22"/>
          <w:szCs w:val="22"/>
        </w:rPr>
        <w:t xml:space="preserve"> до 12:00 </w:t>
      </w:r>
      <w:proofErr w:type="spellStart"/>
      <w:r w:rsidRPr="00FC368A">
        <w:rPr>
          <w:color w:val="000000" w:themeColor="text1"/>
          <w:sz w:val="22"/>
          <w:szCs w:val="22"/>
        </w:rPr>
        <w:t>години</w:t>
      </w:r>
      <w:proofErr w:type="spellEnd"/>
      <w:r w:rsidRPr="00FC368A">
        <w:rPr>
          <w:color w:val="000000" w:themeColor="text1"/>
          <w:sz w:val="22"/>
          <w:szCs w:val="22"/>
        </w:rPr>
        <w:t xml:space="preserve">) за заявками </w:t>
      </w:r>
      <w:proofErr w:type="spellStart"/>
      <w:r w:rsidRPr="00FC368A">
        <w:rPr>
          <w:color w:val="000000" w:themeColor="text1"/>
          <w:sz w:val="22"/>
          <w:szCs w:val="22"/>
        </w:rPr>
        <w:t>Замовника</w:t>
      </w:r>
      <w:proofErr w:type="spellEnd"/>
      <w:r w:rsidRPr="00FC368A">
        <w:rPr>
          <w:color w:val="000000" w:themeColor="text1"/>
          <w:sz w:val="22"/>
          <w:szCs w:val="22"/>
        </w:rPr>
        <w:t xml:space="preserve">. </w:t>
      </w:r>
      <w:proofErr w:type="spellStart"/>
      <w:r w:rsidRPr="00FC368A">
        <w:rPr>
          <w:color w:val="000000" w:themeColor="text1"/>
          <w:sz w:val="22"/>
          <w:szCs w:val="22"/>
        </w:rPr>
        <w:t>Дні</w:t>
      </w:r>
      <w:proofErr w:type="spellEnd"/>
      <w:r w:rsidRPr="00FC368A">
        <w:rPr>
          <w:color w:val="000000" w:themeColor="text1"/>
          <w:sz w:val="22"/>
          <w:szCs w:val="22"/>
        </w:rPr>
        <w:t xml:space="preserve"> та </w:t>
      </w:r>
      <w:proofErr w:type="spellStart"/>
      <w:r w:rsidRPr="00FC368A">
        <w:rPr>
          <w:color w:val="000000" w:themeColor="text1"/>
          <w:sz w:val="22"/>
          <w:szCs w:val="22"/>
        </w:rPr>
        <w:t>години</w:t>
      </w:r>
      <w:proofErr w:type="spellEnd"/>
      <w:r w:rsidRPr="00FC368A">
        <w:rPr>
          <w:color w:val="000000" w:themeColor="text1"/>
          <w:sz w:val="22"/>
          <w:szCs w:val="22"/>
        </w:rPr>
        <w:t xml:space="preserve"> поставки товару </w:t>
      </w:r>
      <w:proofErr w:type="spellStart"/>
      <w:r w:rsidRPr="00FC368A">
        <w:rPr>
          <w:color w:val="000000" w:themeColor="text1"/>
          <w:sz w:val="22"/>
          <w:szCs w:val="22"/>
        </w:rPr>
        <w:t>можуть</w:t>
      </w:r>
      <w:proofErr w:type="spellEnd"/>
      <w:r w:rsidRPr="00FC368A">
        <w:rPr>
          <w:color w:val="000000" w:themeColor="text1"/>
          <w:sz w:val="22"/>
          <w:szCs w:val="22"/>
        </w:rPr>
        <w:t xml:space="preserve"> </w:t>
      </w:r>
      <w:proofErr w:type="spellStart"/>
      <w:r w:rsidRPr="00FC368A">
        <w:rPr>
          <w:color w:val="000000" w:themeColor="text1"/>
          <w:sz w:val="22"/>
          <w:szCs w:val="22"/>
        </w:rPr>
        <w:t>змінюватися</w:t>
      </w:r>
      <w:proofErr w:type="spellEnd"/>
      <w:r w:rsidRPr="00FC368A">
        <w:rPr>
          <w:color w:val="000000" w:themeColor="text1"/>
          <w:sz w:val="22"/>
          <w:szCs w:val="22"/>
        </w:rPr>
        <w:t xml:space="preserve"> </w:t>
      </w:r>
      <w:proofErr w:type="spellStart"/>
      <w:r w:rsidRPr="00FC368A">
        <w:rPr>
          <w:color w:val="000000" w:themeColor="text1"/>
          <w:sz w:val="22"/>
          <w:szCs w:val="22"/>
        </w:rPr>
        <w:t>Замовником</w:t>
      </w:r>
      <w:proofErr w:type="spellEnd"/>
      <w:r w:rsidRPr="00FC368A">
        <w:rPr>
          <w:color w:val="000000" w:themeColor="text1"/>
          <w:sz w:val="22"/>
          <w:szCs w:val="22"/>
        </w:rPr>
        <w:t xml:space="preserve"> </w:t>
      </w:r>
      <w:proofErr w:type="spellStart"/>
      <w:r w:rsidRPr="00FC368A">
        <w:rPr>
          <w:color w:val="000000" w:themeColor="text1"/>
          <w:sz w:val="22"/>
          <w:szCs w:val="22"/>
        </w:rPr>
        <w:t>враховуючи</w:t>
      </w:r>
      <w:proofErr w:type="spellEnd"/>
      <w:r w:rsidRPr="00FC368A">
        <w:rPr>
          <w:color w:val="000000" w:themeColor="text1"/>
          <w:sz w:val="22"/>
          <w:szCs w:val="22"/>
        </w:rPr>
        <w:t xml:space="preserve"> потреби закладу.</w:t>
      </w:r>
    </w:p>
    <w:p w:rsidR="00D51959" w:rsidRPr="00FC368A" w:rsidRDefault="00D51959" w:rsidP="00D51959">
      <w:pPr>
        <w:widowControl/>
        <w:tabs>
          <w:tab w:val="left" w:pos="567"/>
        </w:tabs>
        <w:suppressAutoHyphens w:val="0"/>
        <w:autoSpaceDE/>
        <w:ind w:right="-5"/>
        <w:jc w:val="both"/>
        <w:rPr>
          <w:sz w:val="22"/>
          <w:szCs w:val="22"/>
        </w:rPr>
      </w:pPr>
      <w:r>
        <w:rPr>
          <w:sz w:val="22"/>
          <w:szCs w:val="22"/>
          <w:lang w:val="uk-UA"/>
        </w:rPr>
        <w:t>8.</w:t>
      </w:r>
      <w:r w:rsidRPr="00FC368A">
        <w:rPr>
          <w:sz w:val="22"/>
          <w:szCs w:val="22"/>
        </w:rPr>
        <w:t xml:space="preserve">У </w:t>
      </w:r>
      <w:proofErr w:type="spellStart"/>
      <w:r w:rsidRPr="00FC368A">
        <w:rPr>
          <w:sz w:val="22"/>
          <w:szCs w:val="22"/>
        </w:rPr>
        <w:t>разі</w:t>
      </w:r>
      <w:proofErr w:type="spellEnd"/>
      <w:r w:rsidRPr="00FC368A">
        <w:rPr>
          <w:sz w:val="22"/>
          <w:szCs w:val="22"/>
        </w:rPr>
        <w:t xml:space="preserve"> </w:t>
      </w:r>
      <w:proofErr w:type="spellStart"/>
      <w:r w:rsidRPr="00FC368A">
        <w:rPr>
          <w:sz w:val="22"/>
          <w:szCs w:val="22"/>
        </w:rPr>
        <w:t>наявності</w:t>
      </w:r>
      <w:proofErr w:type="spellEnd"/>
      <w:r w:rsidRPr="00FC368A">
        <w:rPr>
          <w:sz w:val="22"/>
          <w:szCs w:val="22"/>
        </w:rPr>
        <w:t xml:space="preserve"> у </w:t>
      </w:r>
      <w:proofErr w:type="spellStart"/>
      <w:r w:rsidRPr="00FC368A">
        <w:rPr>
          <w:sz w:val="22"/>
          <w:szCs w:val="22"/>
        </w:rPr>
        <w:t>харчовому</w:t>
      </w:r>
      <w:proofErr w:type="spellEnd"/>
      <w:r w:rsidRPr="00FC368A">
        <w:rPr>
          <w:sz w:val="22"/>
          <w:szCs w:val="22"/>
        </w:rPr>
        <w:t xml:space="preserve"> </w:t>
      </w:r>
      <w:proofErr w:type="spellStart"/>
      <w:r w:rsidRPr="00FC368A">
        <w:rPr>
          <w:sz w:val="22"/>
          <w:szCs w:val="22"/>
        </w:rPr>
        <w:t>продукті</w:t>
      </w:r>
      <w:proofErr w:type="spellEnd"/>
      <w:r w:rsidRPr="00FC368A">
        <w:rPr>
          <w:sz w:val="22"/>
          <w:szCs w:val="22"/>
        </w:rPr>
        <w:t xml:space="preserve"> </w:t>
      </w:r>
      <w:proofErr w:type="spellStart"/>
      <w:r w:rsidRPr="00FC368A">
        <w:rPr>
          <w:sz w:val="22"/>
          <w:szCs w:val="22"/>
        </w:rPr>
        <w:t>генетично</w:t>
      </w:r>
      <w:proofErr w:type="spellEnd"/>
      <w:r w:rsidRPr="00FC368A">
        <w:rPr>
          <w:sz w:val="22"/>
          <w:szCs w:val="22"/>
        </w:rPr>
        <w:t xml:space="preserve"> </w:t>
      </w:r>
      <w:proofErr w:type="spellStart"/>
      <w:r w:rsidRPr="00FC368A">
        <w:rPr>
          <w:sz w:val="22"/>
          <w:szCs w:val="22"/>
        </w:rPr>
        <w:t>модифікованих</w:t>
      </w:r>
      <w:proofErr w:type="spellEnd"/>
      <w:r w:rsidRPr="00FC368A">
        <w:rPr>
          <w:sz w:val="22"/>
          <w:szCs w:val="22"/>
        </w:rPr>
        <w:t xml:space="preserve"> </w:t>
      </w:r>
      <w:proofErr w:type="spellStart"/>
      <w:r w:rsidRPr="00FC368A">
        <w:rPr>
          <w:sz w:val="22"/>
          <w:szCs w:val="22"/>
        </w:rPr>
        <w:t>організмів</w:t>
      </w:r>
      <w:proofErr w:type="spellEnd"/>
      <w:r w:rsidRPr="00FC368A">
        <w:rPr>
          <w:sz w:val="22"/>
          <w:szCs w:val="22"/>
        </w:rPr>
        <w:t xml:space="preserve"> (ГМО), </w:t>
      </w:r>
      <w:proofErr w:type="spellStart"/>
      <w:r w:rsidRPr="00FC368A">
        <w:rPr>
          <w:sz w:val="22"/>
          <w:szCs w:val="22"/>
        </w:rPr>
        <w:t>якщо</w:t>
      </w:r>
      <w:proofErr w:type="spellEnd"/>
      <w:r w:rsidRPr="00FC368A">
        <w:rPr>
          <w:sz w:val="22"/>
          <w:szCs w:val="22"/>
        </w:rPr>
        <w:t xml:space="preserve"> </w:t>
      </w:r>
      <w:proofErr w:type="spellStart"/>
      <w:r w:rsidRPr="00FC368A">
        <w:rPr>
          <w:sz w:val="22"/>
          <w:szCs w:val="22"/>
        </w:rPr>
        <w:t>їх</w:t>
      </w:r>
      <w:proofErr w:type="spellEnd"/>
      <w:r w:rsidRPr="00FC368A">
        <w:rPr>
          <w:sz w:val="22"/>
          <w:szCs w:val="22"/>
        </w:rPr>
        <w:t xml:space="preserve"> </w:t>
      </w:r>
      <w:proofErr w:type="spellStart"/>
      <w:r w:rsidRPr="00FC368A">
        <w:rPr>
          <w:sz w:val="22"/>
          <w:szCs w:val="22"/>
        </w:rPr>
        <w:t>частка</w:t>
      </w:r>
      <w:proofErr w:type="spellEnd"/>
      <w:r w:rsidRPr="00FC368A">
        <w:rPr>
          <w:sz w:val="22"/>
          <w:szCs w:val="22"/>
        </w:rPr>
        <w:t xml:space="preserve"> у </w:t>
      </w:r>
      <w:proofErr w:type="spellStart"/>
      <w:r w:rsidRPr="00FC368A">
        <w:rPr>
          <w:sz w:val="22"/>
          <w:szCs w:val="22"/>
        </w:rPr>
        <w:t>харчовому</w:t>
      </w:r>
      <w:proofErr w:type="spellEnd"/>
      <w:r w:rsidRPr="00FC368A">
        <w:rPr>
          <w:sz w:val="22"/>
          <w:szCs w:val="22"/>
        </w:rPr>
        <w:t xml:space="preserve"> </w:t>
      </w:r>
      <w:proofErr w:type="spellStart"/>
      <w:r w:rsidRPr="00FC368A">
        <w:rPr>
          <w:sz w:val="22"/>
          <w:szCs w:val="22"/>
        </w:rPr>
        <w:t>продукті</w:t>
      </w:r>
      <w:proofErr w:type="spellEnd"/>
      <w:r w:rsidRPr="00FC368A">
        <w:rPr>
          <w:sz w:val="22"/>
          <w:szCs w:val="22"/>
        </w:rPr>
        <w:t xml:space="preserve"> </w:t>
      </w:r>
      <w:proofErr w:type="spellStart"/>
      <w:r w:rsidRPr="00FC368A">
        <w:rPr>
          <w:sz w:val="22"/>
          <w:szCs w:val="22"/>
        </w:rPr>
        <w:t>перевищує</w:t>
      </w:r>
      <w:proofErr w:type="spellEnd"/>
      <w:r w:rsidRPr="00FC368A">
        <w:rPr>
          <w:sz w:val="22"/>
          <w:szCs w:val="22"/>
        </w:rPr>
        <w:t xml:space="preserve"> 0,9 </w:t>
      </w:r>
      <w:proofErr w:type="spellStart"/>
      <w:r w:rsidRPr="00FC368A">
        <w:rPr>
          <w:sz w:val="22"/>
          <w:szCs w:val="22"/>
        </w:rPr>
        <w:t>відсотка</w:t>
      </w:r>
      <w:proofErr w:type="spellEnd"/>
      <w:r w:rsidRPr="00FC368A">
        <w:rPr>
          <w:sz w:val="22"/>
          <w:szCs w:val="22"/>
        </w:rPr>
        <w:t xml:space="preserve"> в будь-</w:t>
      </w:r>
      <w:proofErr w:type="spellStart"/>
      <w:r w:rsidRPr="00FC368A">
        <w:rPr>
          <w:sz w:val="22"/>
          <w:szCs w:val="22"/>
        </w:rPr>
        <w:t>якому</w:t>
      </w:r>
      <w:proofErr w:type="spellEnd"/>
      <w:r w:rsidRPr="00FC368A">
        <w:rPr>
          <w:sz w:val="22"/>
          <w:szCs w:val="22"/>
        </w:rPr>
        <w:t xml:space="preserve"> </w:t>
      </w:r>
      <w:proofErr w:type="spellStart"/>
      <w:r w:rsidRPr="00FC368A">
        <w:rPr>
          <w:sz w:val="22"/>
          <w:szCs w:val="22"/>
        </w:rPr>
        <w:t>інгредієнті</w:t>
      </w:r>
      <w:proofErr w:type="spellEnd"/>
      <w:r w:rsidRPr="00FC368A">
        <w:rPr>
          <w:sz w:val="22"/>
          <w:szCs w:val="22"/>
        </w:rPr>
        <w:t xml:space="preserve"> </w:t>
      </w:r>
      <w:proofErr w:type="spellStart"/>
      <w:r w:rsidRPr="00FC368A">
        <w:rPr>
          <w:sz w:val="22"/>
          <w:szCs w:val="22"/>
        </w:rPr>
        <w:t>харчового</w:t>
      </w:r>
      <w:proofErr w:type="spellEnd"/>
      <w:r w:rsidRPr="00FC368A">
        <w:rPr>
          <w:sz w:val="22"/>
          <w:szCs w:val="22"/>
        </w:rPr>
        <w:t xml:space="preserve"> продукту, </w:t>
      </w:r>
      <w:proofErr w:type="spellStart"/>
      <w:r w:rsidRPr="00FC368A">
        <w:rPr>
          <w:sz w:val="22"/>
          <w:szCs w:val="22"/>
        </w:rPr>
        <w:t>що</w:t>
      </w:r>
      <w:proofErr w:type="spellEnd"/>
      <w:r w:rsidRPr="00FC368A">
        <w:rPr>
          <w:sz w:val="22"/>
          <w:szCs w:val="22"/>
        </w:rPr>
        <w:t xml:space="preserve"> </w:t>
      </w:r>
      <w:proofErr w:type="spellStart"/>
      <w:r w:rsidRPr="00FC368A">
        <w:rPr>
          <w:sz w:val="22"/>
          <w:szCs w:val="22"/>
        </w:rPr>
        <w:t>містить</w:t>
      </w:r>
      <w:proofErr w:type="spellEnd"/>
      <w:r w:rsidRPr="00FC368A">
        <w:rPr>
          <w:sz w:val="22"/>
          <w:szCs w:val="22"/>
        </w:rPr>
        <w:t xml:space="preserve">, </w:t>
      </w:r>
      <w:proofErr w:type="spellStart"/>
      <w:r w:rsidRPr="00FC368A">
        <w:rPr>
          <w:sz w:val="22"/>
          <w:szCs w:val="22"/>
        </w:rPr>
        <w:t>складається</w:t>
      </w:r>
      <w:proofErr w:type="spellEnd"/>
      <w:r w:rsidRPr="00FC368A">
        <w:rPr>
          <w:sz w:val="22"/>
          <w:szCs w:val="22"/>
        </w:rPr>
        <w:t xml:space="preserve"> </w:t>
      </w:r>
      <w:proofErr w:type="spellStart"/>
      <w:r w:rsidRPr="00FC368A">
        <w:rPr>
          <w:sz w:val="22"/>
          <w:szCs w:val="22"/>
        </w:rPr>
        <w:t>або</w:t>
      </w:r>
      <w:proofErr w:type="spellEnd"/>
      <w:r w:rsidRPr="00FC368A">
        <w:rPr>
          <w:sz w:val="22"/>
          <w:szCs w:val="22"/>
        </w:rPr>
        <w:t xml:space="preserve"> </w:t>
      </w:r>
      <w:proofErr w:type="spellStart"/>
      <w:r w:rsidRPr="00FC368A">
        <w:rPr>
          <w:sz w:val="22"/>
          <w:szCs w:val="22"/>
        </w:rPr>
        <w:t>вироблений</w:t>
      </w:r>
      <w:proofErr w:type="spellEnd"/>
      <w:r w:rsidRPr="00FC368A">
        <w:rPr>
          <w:sz w:val="22"/>
          <w:szCs w:val="22"/>
        </w:rPr>
        <w:t xml:space="preserve"> з </w:t>
      </w:r>
      <w:proofErr w:type="spellStart"/>
      <w:r w:rsidRPr="00FC368A">
        <w:rPr>
          <w:sz w:val="22"/>
          <w:szCs w:val="22"/>
        </w:rPr>
        <w:t>генетично</w:t>
      </w:r>
      <w:proofErr w:type="spellEnd"/>
      <w:r w:rsidRPr="00FC368A">
        <w:rPr>
          <w:sz w:val="22"/>
          <w:szCs w:val="22"/>
        </w:rPr>
        <w:t xml:space="preserve"> </w:t>
      </w:r>
      <w:proofErr w:type="spellStart"/>
      <w:r w:rsidRPr="00FC368A">
        <w:rPr>
          <w:sz w:val="22"/>
          <w:szCs w:val="22"/>
        </w:rPr>
        <w:t>модифікованих</w:t>
      </w:r>
      <w:proofErr w:type="spellEnd"/>
      <w:r w:rsidRPr="00FC368A">
        <w:rPr>
          <w:sz w:val="22"/>
          <w:szCs w:val="22"/>
        </w:rPr>
        <w:t xml:space="preserve"> </w:t>
      </w:r>
      <w:proofErr w:type="spellStart"/>
      <w:r w:rsidRPr="00FC368A">
        <w:rPr>
          <w:sz w:val="22"/>
          <w:szCs w:val="22"/>
        </w:rPr>
        <w:t>організмів</w:t>
      </w:r>
      <w:proofErr w:type="spellEnd"/>
      <w:r w:rsidRPr="00FC368A">
        <w:rPr>
          <w:sz w:val="22"/>
          <w:szCs w:val="22"/>
        </w:rPr>
        <w:t xml:space="preserve">, </w:t>
      </w:r>
      <w:proofErr w:type="spellStart"/>
      <w:r w:rsidRPr="00FC368A">
        <w:rPr>
          <w:sz w:val="22"/>
          <w:szCs w:val="22"/>
        </w:rPr>
        <w:t>маркування</w:t>
      </w:r>
      <w:proofErr w:type="spellEnd"/>
      <w:r w:rsidRPr="00FC368A">
        <w:rPr>
          <w:sz w:val="22"/>
          <w:szCs w:val="22"/>
        </w:rPr>
        <w:t xml:space="preserve"> </w:t>
      </w:r>
      <w:proofErr w:type="spellStart"/>
      <w:r w:rsidRPr="00FC368A">
        <w:rPr>
          <w:sz w:val="22"/>
          <w:szCs w:val="22"/>
        </w:rPr>
        <w:t>харчового</w:t>
      </w:r>
      <w:proofErr w:type="spellEnd"/>
      <w:r w:rsidRPr="00FC368A">
        <w:rPr>
          <w:sz w:val="22"/>
          <w:szCs w:val="22"/>
        </w:rPr>
        <w:t xml:space="preserve"> продукту повинно </w:t>
      </w:r>
      <w:proofErr w:type="spellStart"/>
      <w:r w:rsidRPr="00FC368A">
        <w:rPr>
          <w:sz w:val="22"/>
          <w:szCs w:val="22"/>
        </w:rPr>
        <w:t>включати</w:t>
      </w:r>
      <w:proofErr w:type="spellEnd"/>
      <w:r w:rsidRPr="00FC368A">
        <w:rPr>
          <w:sz w:val="22"/>
          <w:szCs w:val="22"/>
        </w:rPr>
        <w:t xml:space="preserve"> </w:t>
      </w:r>
      <w:proofErr w:type="spellStart"/>
      <w:r w:rsidRPr="00FC368A">
        <w:rPr>
          <w:sz w:val="22"/>
          <w:szCs w:val="22"/>
        </w:rPr>
        <w:t>позначку</w:t>
      </w:r>
      <w:proofErr w:type="spellEnd"/>
      <w:r w:rsidRPr="00FC368A">
        <w:rPr>
          <w:sz w:val="22"/>
          <w:szCs w:val="22"/>
        </w:rPr>
        <w:t xml:space="preserve"> "з ГМО".</w:t>
      </w:r>
    </w:p>
    <w:p w:rsidR="00D51959" w:rsidRPr="00FC368A" w:rsidRDefault="00D51959" w:rsidP="00D51959">
      <w:pPr>
        <w:widowControl/>
        <w:tabs>
          <w:tab w:val="left" w:pos="567"/>
        </w:tabs>
        <w:suppressAutoHyphens w:val="0"/>
        <w:autoSpaceDE/>
        <w:ind w:right="-5"/>
        <w:jc w:val="both"/>
        <w:rPr>
          <w:sz w:val="22"/>
          <w:szCs w:val="22"/>
        </w:rPr>
      </w:pPr>
      <w:r>
        <w:rPr>
          <w:sz w:val="22"/>
          <w:szCs w:val="22"/>
          <w:lang w:val="uk-UA"/>
        </w:rPr>
        <w:t>9.</w:t>
      </w:r>
      <w:r w:rsidRPr="00FC368A">
        <w:rPr>
          <w:sz w:val="22"/>
          <w:szCs w:val="22"/>
        </w:rPr>
        <w:t xml:space="preserve">У </w:t>
      </w:r>
      <w:proofErr w:type="spellStart"/>
      <w:r w:rsidRPr="00FC368A">
        <w:rPr>
          <w:sz w:val="22"/>
          <w:szCs w:val="22"/>
        </w:rPr>
        <w:t>разі</w:t>
      </w:r>
      <w:proofErr w:type="spellEnd"/>
      <w:r w:rsidRPr="00FC368A">
        <w:rPr>
          <w:sz w:val="22"/>
          <w:szCs w:val="22"/>
        </w:rPr>
        <w:t xml:space="preserve"> </w:t>
      </w:r>
      <w:proofErr w:type="spellStart"/>
      <w:r w:rsidRPr="00FC368A">
        <w:rPr>
          <w:sz w:val="22"/>
          <w:szCs w:val="22"/>
        </w:rPr>
        <w:t>виявлення</w:t>
      </w:r>
      <w:proofErr w:type="spellEnd"/>
      <w:r w:rsidRPr="00FC368A">
        <w:rPr>
          <w:sz w:val="22"/>
          <w:szCs w:val="22"/>
        </w:rPr>
        <w:t xml:space="preserve"> </w:t>
      </w:r>
      <w:proofErr w:type="spellStart"/>
      <w:r w:rsidRPr="00FC368A">
        <w:rPr>
          <w:sz w:val="22"/>
          <w:szCs w:val="22"/>
        </w:rPr>
        <w:t>Замовником</w:t>
      </w:r>
      <w:proofErr w:type="spellEnd"/>
      <w:r w:rsidRPr="00FC368A">
        <w:rPr>
          <w:sz w:val="22"/>
          <w:szCs w:val="22"/>
        </w:rPr>
        <w:t xml:space="preserve"> </w:t>
      </w:r>
      <w:proofErr w:type="spellStart"/>
      <w:r w:rsidRPr="00FC368A">
        <w:rPr>
          <w:sz w:val="22"/>
          <w:szCs w:val="22"/>
        </w:rPr>
        <w:t>невідповідності</w:t>
      </w:r>
      <w:proofErr w:type="spellEnd"/>
      <w:r w:rsidRPr="00FC368A">
        <w:rPr>
          <w:sz w:val="22"/>
          <w:szCs w:val="22"/>
        </w:rPr>
        <w:t xml:space="preserve"> </w:t>
      </w:r>
      <w:proofErr w:type="spellStart"/>
      <w:r w:rsidRPr="00FC368A">
        <w:rPr>
          <w:sz w:val="22"/>
          <w:szCs w:val="22"/>
        </w:rPr>
        <w:t>запропонованого</w:t>
      </w:r>
      <w:proofErr w:type="spellEnd"/>
      <w:r w:rsidRPr="00FC368A">
        <w:rPr>
          <w:sz w:val="22"/>
          <w:szCs w:val="22"/>
        </w:rPr>
        <w:t xml:space="preserve"> товару </w:t>
      </w:r>
      <w:proofErr w:type="spellStart"/>
      <w:r w:rsidRPr="00FC368A">
        <w:rPr>
          <w:sz w:val="22"/>
          <w:szCs w:val="22"/>
        </w:rPr>
        <w:t>визначеним</w:t>
      </w:r>
      <w:proofErr w:type="spellEnd"/>
      <w:r w:rsidRPr="00FC368A">
        <w:rPr>
          <w:sz w:val="22"/>
          <w:szCs w:val="22"/>
        </w:rPr>
        <w:t xml:space="preserve"> </w:t>
      </w:r>
      <w:proofErr w:type="spellStart"/>
      <w:r w:rsidRPr="00FC368A">
        <w:rPr>
          <w:sz w:val="22"/>
          <w:szCs w:val="22"/>
        </w:rPr>
        <w:t>вимогам</w:t>
      </w:r>
      <w:proofErr w:type="spellEnd"/>
      <w:r w:rsidRPr="00FC368A">
        <w:rPr>
          <w:sz w:val="22"/>
          <w:szCs w:val="22"/>
        </w:rPr>
        <w:t xml:space="preserve"> в </w:t>
      </w:r>
      <w:proofErr w:type="spellStart"/>
      <w:r w:rsidRPr="00FC368A">
        <w:rPr>
          <w:sz w:val="22"/>
          <w:szCs w:val="22"/>
        </w:rPr>
        <w:t>технічному</w:t>
      </w:r>
      <w:proofErr w:type="spellEnd"/>
      <w:r w:rsidRPr="00FC368A">
        <w:rPr>
          <w:sz w:val="22"/>
          <w:szCs w:val="22"/>
        </w:rPr>
        <w:t xml:space="preserve"> </w:t>
      </w:r>
      <w:proofErr w:type="spellStart"/>
      <w:r w:rsidRPr="00FC368A">
        <w:rPr>
          <w:sz w:val="22"/>
          <w:szCs w:val="22"/>
        </w:rPr>
        <w:t>завданні</w:t>
      </w:r>
      <w:proofErr w:type="spellEnd"/>
      <w:r w:rsidRPr="00FC368A">
        <w:rPr>
          <w:sz w:val="22"/>
          <w:szCs w:val="22"/>
        </w:rPr>
        <w:t xml:space="preserve">, </w:t>
      </w:r>
      <w:proofErr w:type="spellStart"/>
      <w:r w:rsidRPr="00FC368A">
        <w:rPr>
          <w:sz w:val="22"/>
          <w:szCs w:val="22"/>
        </w:rPr>
        <w:t>або</w:t>
      </w:r>
      <w:proofErr w:type="spellEnd"/>
      <w:r w:rsidRPr="00FC368A">
        <w:rPr>
          <w:sz w:val="22"/>
          <w:szCs w:val="22"/>
        </w:rPr>
        <w:t xml:space="preserve"> </w:t>
      </w:r>
      <w:proofErr w:type="spellStart"/>
      <w:r w:rsidRPr="00FC368A">
        <w:rPr>
          <w:sz w:val="22"/>
          <w:szCs w:val="22"/>
        </w:rPr>
        <w:t>запропонований</w:t>
      </w:r>
      <w:proofErr w:type="spellEnd"/>
      <w:r w:rsidRPr="00FC368A">
        <w:rPr>
          <w:sz w:val="22"/>
          <w:szCs w:val="22"/>
        </w:rPr>
        <w:t xml:space="preserve"> товар не </w:t>
      </w:r>
      <w:proofErr w:type="spellStart"/>
      <w:r w:rsidRPr="00FC368A">
        <w:rPr>
          <w:sz w:val="22"/>
          <w:szCs w:val="22"/>
        </w:rPr>
        <w:t>може</w:t>
      </w:r>
      <w:proofErr w:type="spellEnd"/>
      <w:r w:rsidRPr="00FC368A">
        <w:rPr>
          <w:sz w:val="22"/>
          <w:szCs w:val="22"/>
        </w:rPr>
        <w:t xml:space="preserve"> </w:t>
      </w:r>
      <w:proofErr w:type="spellStart"/>
      <w:r w:rsidRPr="00FC368A">
        <w:rPr>
          <w:sz w:val="22"/>
          <w:szCs w:val="22"/>
        </w:rPr>
        <w:t>використовуватись</w:t>
      </w:r>
      <w:proofErr w:type="spellEnd"/>
      <w:r w:rsidRPr="00FC368A">
        <w:rPr>
          <w:sz w:val="22"/>
          <w:szCs w:val="22"/>
        </w:rPr>
        <w:t xml:space="preserve"> за </w:t>
      </w:r>
      <w:proofErr w:type="spellStart"/>
      <w:r w:rsidRPr="00FC368A">
        <w:rPr>
          <w:sz w:val="22"/>
          <w:szCs w:val="22"/>
        </w:rPr>
        <w:t>призначенням</w:t>
      </w:r>
      <w:proofErr w:type="spellEnd"/>
      <w:r w:rsidRPr="00FC368A">
        <w:rPr>
          <w:sz w:val="22"/>
          <w:szCs w:val="22"/>
        </w:rPr>
        <w:t xml:space="preserve">, </w:t>
      </w:r>
      <w:proofErr w:type="spellStart"/>
      <w:r w:rsidRPr="00FC368A">
        <w:rPr>
          <w:sz w:val="22"/>
          <w:szCs w:val="22"/>
        </w:rPr>
        <w:t>така</w:t>
      </w:r>
      <w:proofErr w:type="spellEnd"/>
      <w:r w:rsidRPr="00FC368A">
        <w:rPr>
          <w:sz w:val="22"/>
          <w:szCs w:val="22"/>
        </w:rPr>
        <w:t xml:space="preserve"> </w:t>
      </w:r>
      <w:proofErr w:type="spellStart"/>
      <w:r w:rsidRPr="00FC368A">
        <w:rPr>
          <w:sz w:val="22"/>
          <w:szCs w:val="22"/>
        </w:rPr>
        <w:t>пропозиція</w:t>
      </w:r>
      <w:proofErr w:type="spellEnd"/>
      <w:r w:rsidRPr="00FC368A">
        <w:rPr>
          <w:sz w:val="22"/>
          <w:szCs w:val="22"/>
        </w:rPr>
        <w:t xml:space="preserve"> </w:t>
      </w:r>
      <w:proofErr w:type="spellStart"/>
      <w:r w:rsidRPr="00FC368A">
        <w:rPr>
          <w:sz w:val="22"/>
          <w:szCs w:val="22"/>
        </w:rPr>
        <w:t>учасника</w:t>
      </w:r>
      <w:proofErr w:type="spellEnd"/>
      <w:r w:rsidRPr="00FC368A">
        <w:rPr>
          <w:sz w:val="22"/>
          <w:szCs w:val="22"/>
        </w:rPr>
        <w:t xml:space="preserve"> за </w:t>
      </w:r>
      <w:proofErr w:type="spellStart"/>
      <w:r w:rsidRPr="00FC368A">
        <w:rPr>
          <w:sz w:val="22"/>
          <w:szCs w:val="22"/>
        </w:rPr>
        <w:t>рішенням</w:t>
      </w:r>
      <w:proofErr w:type="spellEnd"/>
      <w:r w:rsidRPr="00FC368A">
        <w:rPr>
          <w:sz w:val="22"/>
          <w:szCs w:val="22"/>
        </w:rPr>
        <w:t xml:space="preserve"> </w:t>
      </w:r>
      <w:proofErr w:type="spellStart"/>
      <w:r w:rsidRPr="00FC368A">
        <w:rPr>
          <w:sz w:val="22"/>
          <w:szCs w:val="22"/>
        </w:rPr>
        <w:t>Замовника</w:t>
      </w:r>
      <w:proofErr w:type="spellEnd"/>
      <w:r w:rsidRPr="00FC368A">
        <w:rPr>
          <w:sz w:val="22"/>
          <w:szCs w:val="22"/>
        </w:rPr>
        <w:t xml:space="preserve"> </w:t>
      </w:r>
      <w:proofErr w:type="spellStart"/>
      <w:r w:rsidRPr="00FC368A">
        <w:rPr>
          <w:sz w:val="22"/>
          <w:szCs w:val="22"/>
        </w:rPr>
        <w:t>може</w:t>
      </w:r>
      <w:proofErr w:type="spellEnd"/>
      <w:r w:rsidRPr="00FC368A">
        <w:rPr>
          <w:sz w:val="22"/>
          <w:szCs w:val="22"/>
        </w:rPr>
        <w:t xml:space="preserve"> </w:t>
      </w:r>
      <w:proofErr w:type="spellStart"/>
      <w:r w:rsidRPr="00FC368A">
        <w:rPr>
          <w:sz w:val="22"/>
          <w:szCs w:val="22"/>
        </w:rPr>
        <w:t>відхилитись</w:t>
      </w:r>
      <w:proofErr w:type="spellEnd"/>
      <w:r w:rsidRPr="00FC368A">
        <w:rPr>
          <w:sz w:val="22"/>
          <w:szCs w:val="22"/>
        </w:rPr>
        <w:t xml:space="preserve">, як </w:t>
      </w:r>
      <w:proofErr w:type="spellStart"/>
      <w:r w:rsidRPr="00FC368A">
        <w:rPr>
          <w:sz w:val="22"/>
          <w:szCs w:val="22"/>
        </w:rPr>
        <w:t>така</w:t>
      </w:r>
      <w:proofErr w:type="spellEnd"/>
      <w:r w:rsidRPr="00FC368A">
        <w:rPr>
          <w:sz w:val="22"/>
          <w:szCs w:val="22"/>
        </w:rPr>
        <w:t xml:space="preserve"> </w:t>
      </w:r>
      <w:proofErr w:type="spellStart"/>
      <w:r w:rsidRPr="00FC368A">
        <w:rPr>
          <w:sz w:val="22"/>
          <w:szCs w:val="22"/>
        </w:rPr>
        <w:t>що</w:t>
      </w:r>
      <w:proofErr w:type="spellEnd"/>
      <w:r w:rsidRPr="00FC368A">
        <w:rPr>
          <w:sz w:val="22"/>
          <w:szCs w:val="22"/>
        </w:rPr>
        <w:t xml:space="preserve"> не </w:t>
      </w:r>
      <w:proofErr w:type="spellStart"/>
      <w:r w:rsidRPr="00FC368A">
        <w:rPr>
          <w:sz w:val="22"/>
          <w:szCs w:val="22"/>
        </w:rPr>
        <w:t>відповідає</w:t>
      </w:r>
      <w:proofErr w:type="spellEnd"/>
      <w:r w:rsidRPr="00FC368A">
        <w:rPr>
          <w:sz w:val="22"/>
          <w:szCs w:val="22"/>
        </w:rPr>
        <w:t xml:space="preserve"> </w:t>
      </w:r>
      <w:proofErr w:type="spellStart"/>
      <w:r w:rsidRPr="00FC368A">
        <w:rPr>
          <w:sz w:val="22"/>
          <w:szCs w:val="22"/>
        </w:rPr>
        <w:t>вимогам</w:t>
      </w:r>
      <w:proofErr w:type="spellEnd"/>
      <w:r w:rsidRPr="00FC368A">
        <w:rPr>
          <w:sz w:val="22"/>
          <w:szCs w:val="22"/>
        </w:rPr>
        <w:t xml:space="preserve"> </w:t>
      </w:r>
      <w:proofErr w:type="spellStart"/>
      <w:r w:rsidRPr="00FC368A">
        <w:rPr>
          <w:sz w:val="22"/>
          <w:szCs w:val="22"/>
        </w:rPr>
        <w:t>Замовника</w:t>
      </w:r>
      <w:proofErr w:type="spellEnd"/>
      <w:r w:rsidRPr="00FC368A">
        <w:rPr>
          <w:sz w:val="22"/>
          <w:szCs w:val="22"/>
        </w:rPr>
        <w:t xml:space="preserve"> </w:t>
      </w:r>
      <w:proofErr w:type="spellStart"/>
      <w:r w:rsidRPr="00FC368A">
        <w:rPr>
          <w:sz w:val="22"/>
          <w:szCs w:val="22"/>
        </w:rPr>
        <w:t>визначеним</w:t>
      </w:r>
      <w:proofErr w:type="spellEnd"/>
      <w:r w:rsidRPr="00FC368A">
        <w:rPr>
          <w:sz w:val="22"/>
          <w:szCs w:val="22"/>
        </w:rPr>
        <w:t xml:space="preserve"> в </w:t>
      </w:r>
      <w:proofErr w:type="spellStart"/>
      <w:r w:rsidRPr="00FC368A">
        <w:rPr>
          <w:sz w:val="22"/>
          <w:szCs w:val="22"/>
        </w:rPr>
        <w:t>тендерній</w:t>
      </w:r>
      <w:proofErr w:type="spellEnd"/>
      <w:r w:rsidRPr="00FC368A">
        <w:rPr>
          <w:sz w:val="22"/>
          <w:szCs w:val="22"/>
        </w:rPr>
        <w:t xml:space="preserve"> </w:t>
      </w:r>
      <w:proofErr w:type="spellStart"/>
      <w:r w:rsidRPr="00FC368A">
        <w:rPr>
          <w:sz w:val="22"/>
          <w:szCs w:val="22"/>
        </w:rPr>
        <w:t>документації</w:t>
      </w:r>
      <w:proofErr w:type="spellEnd"/>
      <w:r w:rsidRPr="00FC368A">
        <w:rPr>
          <w:sz w:val="22"/>
          <w:szCs w:val="22"/>
        </w:rPr>
        <w:t xml:space="preserve">, </w:t>
      </w:r>
      <w:proofErr w:type="spellStart"/>
      <w:r w:rsidRPr="00FC368A">
        <w:rPr>
          <w:sz w:val="22"/>
          <w:szCs w:val="22"/>
        </w:rPr>
        <w:t>зокрема</w:t>
      </w:r>
      <w:proofErr w:type="spellEnd"/>
      <w:r w:rsidRPr="00FC368A">
        <w:rPr>
          <w:sz w:val="22"/>
          <w:szCs w:val="22"/>
        </w:rPr>
        <w:t xml:space="preserve"> в </w:t>
      </w:r>
      <w:proofErr w:type="spellStart"/>
      <w:r w:rsidRPr="00FC368A">
        <w:rPr>
          <w:sz w:val="22"/>
          <w:szCs w:val="22"/>
        </w:rPr>
        <w:t>технічній</w:t>
      </w:r>
      <w:proofErr w:type="spellEnd"/>
      <w:r w:rsidRPr="00FC368A">
        <w:rPr>
          <w:sz w:val="22"/>
          <w:szCs w:val="22"/>
        </w:rPr>
        <w:t xml:space="preserve"> </w:t>
      </w:r>
      <w:proofErr w:type="spellStart"/>
      <w:r w:rsidRPr="00FC368A">
        <w:rPr>
          <w:sz w:val="22"/>
          <w:szCs w:val="22"/>
        </w:rPr>
        <w:t>частині</w:t>
      </w:r>
      <w:proofErr w:type="spellEnd"/>
      <w:r w:rsidRPr="00FC368A">
        <w:rPr>
          <w:sz w:val="22"/>
          <w:szCs w:val="22"/>
        </w:rPr>
        <w:t xml:space="preserve"> предмета </w:t>
      </w:r>
      <w:proofErr w:type="spellStart"/>
      <w:r w:rsidRPr="00FC368A">
        <w:rPr>
          <w:sz w:val="22"/>
          <w:szCs w:val="22"/>
        </w:rPr>
        <w:t>закупівлі</w:t>
      </w:r>
      <w:proofErr w:type="spellEnd"/>
      <w:r w:rsidRPr="00FC368A">
        <w:rPr>
          <w:sz w:val="22"/>
          <w:szCs w:val="22"/>
        </w:rPr>
        <w:t>.</w:t>
      </w:r>
    </w:p>
    <w:p w:rsidR="00D51959" w:rsidRPr="00FC368A" w:rsidRDefault="00D51959" w:rsidP="00D51959">
      <w:pPr>
        <w:pStyle w:val="a6"/>
        <w:suppressAutoHyphens w:val="0"/>
        <w:spacing w:before="100" w:beforeAutospacing="1" w:after="100" w:afterAutospacing="1"/>
        <w:jc w:val="both"/>
        <w:rPr>
          <w:sz w:val="22"/>
          <w:szCs w:val="22"/>
          <w:lang w:val="uk-UA"/>
        </w:rPr>
      </w:pPr>
      <w:proofErr w:type="gramStart"/>
      <w:r>
        <w:rPr>
          <w:sz w:val="22"/>
          <w:szCs w:val="22"/>
          <w:lang w:val="ru-RU"/>
        </w:rPr>
        <w:t>10.</w:t>
      </w:r>
      <w:r w:rsidRPr="00FC368A">
        <w:rPr>
          <w:sz w:val="22"/>
          <w:szCs w:val="22"/>
          <w:lang w:val="uk-UA"/>
        </w:rPr>
        <w:t>При виявленні Замовником прихованих недоліків товару протягом установленого терміну зберігання, які неможливо було виявити при його отриманні, Замовник зобов’язаний негайно (упродовж 2-х годин) повідомити про це Постачальника та повернути такий товар.</w:t>
      </w:r>
      <w:proofErr w:type="gramEnd"/>
      <w:r w:rsidRPr="00FC368A">
        <w:rPr>
          <w:sz w:val="22"/>
          <w:szCs w:val="22"/>
          <w:lang w:val="uk-UA"/>
        </w:rPr>
        <w:t xml:space="preserve"> Вивіз товару зі складу Замовника здійснюється силами, засобами та за рахунок Постачальника. Прихованими недоліками визнаються такі недоліки, що не могли, бути виявлені при звичайній для такого виду товару перевірці і були виявлені лише в процесі обробки. Сторони складають Акт про приховані недоліки у двох примірниках, в якому зазначаються недоліки товару та строк усунення таких недоліків. На підтвердження можливості обміну товару неналежної якості, що не відповідає вимогам Учасник повинен надати гарантійний лист. Після усунення Постачальником недоліків, зазначених в Акті про виявлені недоліки (приховані недоліки), Сторони підписують видаткову накладну відповідно до умов цього Договору, а якщо вони не усунуті, Замовник після спливу встановленого строку повертає товар Постачальнику та не здійснювати оплату за такий товар або вжити інших заходів відповідно до законодавства, у т. ч. відмовитися від виконання цього Договору та вимагати відшкодування збитків, сплати штрафних санкцій. Витрати по поверненню товару Постачальнику несе Постачальник. </w:t>
      </w:r>
    </w:p>
    <w:p w:rsidR="00D51959" w:rsidRPr="00FC368A" w:rsidRDefault="00D51959" w:rsidP="00D51959">
      <w:pPr>
        <w:pStyle w:val="a6"/>
        <w:suppressAutoHyphens w:val="0"/>
        <w:spacing w:before="100" w:beforeAutospacing="1" w:after="100" w:afterAutospacing="1"/>
        <w:rPr>
          <w:sz w:val="22"/>
          <w:szCs w:val="22"/>
          <w:lang w:val="uk-UA"/>
        </w:rPr>
      </w:pPr>
      <w:r>
        <w:rPr>
          <w:sz w:val="22"/>
          <w:szCs w:val="22"/>
          <w:lang w:val="uk-UA"/>
        </w:rPr>
        <w:t>11.</w:t>
      </w:r>
      <w:r w:rsidRPr="00FC368A">
        <w:rPr>
          <w:sz w:val="22"/>
          <w:szCs w:val="22"/>
          <w:lang w:val="uk-UA"/>
        </w:rPr>
        <w:t xml:space="preserve">Товар повинен транспортуватися відповідно до правил перевезення харчових продуктів, яким характерне швидке псування. </w:t>
      </w:r>
    </w:p>
    <w:p w:rsidR="00D51959" w:rsidRPr="00FC368A" w:rsidRDefault="00D51959" w:rsidP="00D51959">
      <w:pPr>
        <w:pStyle w:val="a6"/>
        <w:suppressAutoHyphens w:val="0"/>
        <w:spacing w:before="100" w:beforeAutospacing="1" w:after="100" w:afterAutospacing="1"/>
        <w:jc w:val="both"/>
        <w:rPr>
          <w:sz w:val="22"/>
          <w:szCs w:val="22"/>
          <w:lang w:val="uk-UA"/>
        </w:rPr>
      </w:pPr>
      <w:r>
        <w:rPr>
          <w:sz w:val="22"/>
          <w:szCs w:val="22"/>
          <w:lang w:val="uk-UA"/>
        </w:rPr>
        <w:t>12.</w:t>
      </w:r>
      <w:r w:rsidRPr="00FC368A">
        <w:rPr>
          <w:sz w:val="22"/>
          <w:szCs w:val="22"/>
          <w:lang w:val="uk-UA"/>
        </w:rPr>
        <w:t>Приймання Товару по якості, комплектності і кількості здійснюється уповноваженими представниками обох Сторін. Доставка товару здійснюється, безпосередньо на адресу Замовника, завантажувальні та розвантажувальні роботи – за рахунок постачальника, а не кур’єрами НОВА ПОШТА, ДЄЛІВЕРІ, САТ тощо. Приймання товару здійснюється тільки в присутності представника Постачальника, за умови надання Довіреності, виданої Постачальником, та копії паспорту уповноваженої особи. Приймання товару з перевіркою якості, комплектності, цілісності, відсутності пошкоджень, занос товару здійснюється в присутності уповноважених представників обох Сторін.</w:t>
      </w:r>
    </w:p>
    <w:p w:rsidR="00D51959" w:rsidRPr="00FC368A" w:rsidRDefault="00D51959" w:rsidP="00D51959">
      <w:pPr>
        <w:pStyle w:val="a6"/>
        <w:suppressAutoHyphens w:val="0"/>
        <w:spacing w:before="100" w:beforeAutospacing="1" w:after="100" w:afterAutospacing="1"/>
        <w:jc w:val="both"/>
        <w:rPr>
          <w:sz w:val="22"/>
          <w:szCs w:val="22"/>
          <w:lang w:val="uk-UA"/>
        </w:rPr>
      </w:pPr>
      <w:r>
        <w:rPr>
          <w:sz w:val="22"/>
          <w:szCs w:val="22"/>
          <w:lang w:val="uk-UA"/>
        </w:rPr>
        <w:lastRenderedPageBreak/>
        <w:t>13.</w:t>
      </w:r>
      <w:r w:rsidRPr="00FC368A">
        <w:rPr>
          <w:sz w:val="22"/>
          <w:szCs w:val="22"/>
          <w:lang w:val="uk-UA"/>
        </w:rPr>
        <w:t xml:space="preserve">На вимогу Замовника, учасник зобов’язується надати зразки продукції у строк не пізніше 24 години після оприлюднення наміру укласти договір. Замовник залишає за собою право вимагати проведення досліджень на відповідність щодо якості та безпеки товару (в акредитованій лабораторії). Витрати Замовника на лабораторні дослідження в повному обсязі відшкодовує Постачальник. У випадку встановлення факту невідповідності товару технічним та іншим характеристикам товару, Замовник має право дискваліфікувати учасника, який надав неякісний зразок товару. У разі зміни виробника товару Постачальник повинен надати Товар за відповідними показниками. </w:t>
      </w:r>
    </w:p>
    <w:p w:rsidR="001141B9" w:rsidRDefault="00D51959" w:rsidP="00D51959">
      <w:pPr>
        <w:widowControl/>
        <w:tabs>
          <w:tab w:val="left" w:pos="567"/>
        </w:tabs>
        <w:suppressAutoHyphens w:val="0"/>
        <w:autoSpaceDE/>
        <w:ind w:right="-5"/>
        <w:jc w:val="both"/>
        <w:rPr>
          <w:rFonts w:ascii="Times New Roman" w:hAnsi="Times New Roman" w:cs="Times New Roman"/>
          <w:color w:val="000000"/>
        </w:rPr>
      </w:pPr>
      <w:r>
        <w:rPr>
          <w:sz w:val="22"/>
          <w:szCs w:val="22"/>
          <w:lang w:val="uk-UA"/>
        </w:rPr>
        <w:t>14.</w:t>
      </w:r>
      <w:bookmarkStart w:id="0" w:name="_GoBack"/>
      <w:bookmarkEnd w:id="0"/>
      <w:r w:rsidRPr="00D51959">
        <w:rPr>
          <w:sz w:val="22"/>
          <w:szCs w:val="22"/>
          <w:lang w:val="uk-UA"/>
        </w:rPr>
        <w:t xml:space="preserve">Зміст пропозиції учасника не повинна суперечити пункту 10 частини першої статті 4 Закону України «Про санкції»* щодо заборони здійснення державних </w:t>
      </w:r>
      <w:proofErr w:type="spellStart"/>
      <w:r w:rsidRPr="00D51959">
        <w:rPr>
          <w:sz w:val="22"/>
          <w:szCs w:val="22"/>
          <w:lang w:val="uk-UA"/>
        </w:rPr>
        <w:t>закупівель</w:t>
      </w:r>
      <w:proofErr w:type="spellEnd"/>
      <w:r w:rsidRPr="00D51959">
        <w:rPr>
          <w:sz w:val="22"/>
          <w:szCs w:val="22"/>
          <w:lang w:val="uk-UA"/>
        </w:rPr>
        <w:t xml:space="preserve">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w:t>
      </w:r>
      <w:proofErr w:type="spellStart"/>
      <w:r w:rsidRPr="00D51959">
        <w:rPr>
          <w:sz w:val="22"/>
          <w:szCs w:val="22"/>
          <w:lang w:val="uk-UA"/>
        </w:rPr>
        <w:t>закупівель</w:t>
      </w:r>
      <w:proofErr w:type="spellEnd"/>
      <w:r w:rsidRPr="00D51959">
        <w:rPr>
          <w:sz w:val="22"/>
          <w:szCs w:val="22"/>
          <w:lang w:val="uk-UA"/>
        </w:rPr>
        <w:t xml:space="preserve">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 та іншому чинному українському законодавству, що містить обмеження ввезення товарів на митну територію </w:t>
      </w:r>
      <w:proofErr w:type="spellStart"/>
      <w:r w:rsidRPr="00FC368A">
        <w:rPr>
          <w:sz w:val="22"/>
          <w:szCs w:val="22"/>
        </w:rPr>
        <w:t>України</w:t>
      </w:r>
      <w:proofErr w:type="spellEnd"/>
      <w:r w:rsidRPr="00FC368A">
        <w:rPr>
          <w:sz w:val="22"/>
          <w:szCs w:val="22"/>
        </w:rPr>
        <w:t>.</w:t>
      </w:r>
    </w:p>
    <w:p w:rsidR="00884DC1" w:rsidRPr="001141B9" w:rsidRDefault="00884DC1" w:rsidP="00FB318D">
      <w:pPr>
        <w:tabs>
          <w:tab w:val="left" w:pos="3765"/>
        </w:tabs>
        <w:spacing w:after="160"/>
        <w:ind w:firstLine="709"/>
        <w:jc w:val="both"/>
        <w:rPr>
          <w:rFonts w:ascii="Times New Roman" w:eastAsia="Calibri" w:hAnsi="Times New Roman" w:cs="Calibri"/>
          <w:b/>
          <w:i/>
          <w:sz w:val="22"/>
          <w:szCs w:val="22"/>
          <w:u w:val="single"/>
        </w:rPr>
      </w:pPr>
    </w:p>
    <w:p w:rsidR="00537143" w:rsidRDefault="00537143" w:rsidP="00FB318D">
      <w:pPr>
        <w:tabs>
          <w:tab w:val="left" w:pos="3765"/>
        </w:tabs>
        <w:spacing w:after="160"/>
        <w:ind w:firstLine="709"/>
        <w:jc w:val="both"/>
        <w:rPr>
          <w:rFonts w:ascii="Times New Roman" w:eastAsia="Calibri" w:hAnsi="Times New Roman" w:cs="Calibri"/>
          <w:b/>
          <w:i/>
          <w:sz w:val="22"/>
          <w:szCs w:val="22"/>
          <w:u w:val="single"/>
          <w:lang w:val="uk-UA"/>
        </w:rPr>
      </w:pPr>
    </w:p>
    <w:p w:rsidR="00884DC1" w:rsidRPr="00884DC1" w:rsidRDefault="00884DC1" w:rsidP="00FB318D">
      <w:pPr>
        <w:tabs>
          <w:tab w:val="left" w:pos="3765"/>
        </w:tabs>
        <w:spacing w:after="160"/>
        <w:ind w:firstLine="709"/>
        <w:jc w:val="both"/>
        <w:rPr>
          <w:rFonts w:ascii="Times New Roman" w:eastAsia="Calibri" w:hAnsi="Times New Roman" w:cs="Calibri"/>
          <w:b/>
          <w:sz w:val="22"/>
          <w:szCs w:val="22"/>
          <w:lang w:val="uk-UA"/>
        </w:rPr>
      </w:pPr>
      <w:r w:rsidRPr="00884DC1">
        <w:rPr>
          <w:rFonts w:ascii="Times New Roman" w:eastAsia="Calibri" w:hAnsi="Times New Roman" w:cs="Calibri"/>
          <w:b/>
          <w:sz w:val="22"/>
          <w:szCs w:val="22"/>
          <w:lang w:val="uk-UA"/>
        </w:rPr>
        <w:t xml:space="preserve">Фахівець з публічних </w:t>
      </w:r>
      <w:proofErr w:type="spellStart"/>
      <w:r w:rsidRPr="00884DC1">
        <w:rPr>
          <w:rFonts w:ascii="Times New Roman" w:eastAsia="Calibri" w:hAnsi="Times New Roman" w:cs="Calibri"/>
          <w:b/>
          <w:sz w:val="22"/>
          <w:szCs w:val="22"/>
          <w:lang w:val="uk-UA"/>
        </w:rPr>
        <w:t>закупівель</w:t>
      </w:r>
      <w:proofErr w:type="spellEnd"/>
      <w:r w:rsidRPr="00884DC1">
        <w:rPr>
          <w:rFonts w:ascii="Times New Roman" w:eastAsia="Calibri" w:hAnsi="Times New Roman" w:cs="Calibri"/>
          <w:b/>
          <w:sz w:val="22"/>
          <w:szCs w:val="22"/>
          <w:lang w:val="uk-UA"/>
        </w:rPr>
        <w:t>,</w:t>
      </w:r>
    </w:p>
    <w:p w:rsidR="00884DC1" w:rsidRPr="00884DC1" w:rsidRDefault="00884DC1" w:rsidP="00FB318D">
      <w:pPr>
        <w:tabs>
          <w:tab w:val="left" w:pos="3765"/>
        </w:tabs>
        <w:spacing w:after="160"/>
        <w:ind w:firstLine="709"/>
        <w:jc w:val="both"/>
        <w:rPr>
          <w:rFonts w:ascii="Times New Roman" w:eastAsia="Calibri" w:hAnsi="Times New Roman" w:cs="Calibri"/>
          <w:b/>
          <w:bCs/>
          <w:sz w:val="22"/>
          <w:szCs w:val="22"/>
          <w:lang w:val="uk-UA" w:eastAsia="ar-SA"/>
        </w:rPr>
      </w:pPr>
      <w:r w:rsidRPr="00884DC1">
        <w:rPr>
          <w:rFonts w:ascii="Times New Roman" w:eastAsia="Calibri" w:hAnsi="Times New Roman" w:cs="Calibri"/>
          <w:b/>
          <w:bCs/>
          <w:sz w:val="22"/>
          <w:szCs w:val="22"/>
          <w:lang w:val="uk-UA" w:eastAsia="ar-SA"/>
        </w:rPr>
        <w:t>уповноважена особа</w:t>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t>Тамара ГАВРІЛОВА</w:t>
      </w:r>
    </w:p>
    <w:sectPr w:rsidR="00884DC1" w:rsidRPr="0088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365EC"/>
    <w:multiLevelType w:val="hybridMultilevel"/>
    <w:tmpl w:val="00729364"/>
    <w:lvl w:ilvl="0" w:tplc="2D1E5FF8">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07E6EDD"/>
    <w:multiLevelType w:val="hybridMultilevel"/>
    <w:tmpl w:val="085E73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DA04C2"/>
    <w:multiLevelType w:val="hybridMultilevel"/>
    <w:tmpl w:val="909E6F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76700"/>
    <w:multiLevelType w:val="hybridMultilevel"/>
    <w:tmpl w:val="6E622F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F0"/>
    <w:rsid w:val="00070BF0"/>
    <w:rsid w:val="000E0030"/>
    <w:rsid w:val="001141B9"/>
    <w:rsid w:val="00222D9F"/>
    <w:rsid w:val="002C4473"/>
    <w:rsid w:val="002D2941"/>
    <w:rsid w:val="00337FBB"/>
    <w:rsid w:val="003E6B96"/>
    <w:rsid w:val="0044499B"/>
    <w:rsid w:val="00537143"/>
    <w:rsid w:val="005C4580"/>
    <w:rsid w:val="006340C8"/>
    <w:rsid w:val="00673B74"/>
    <w:rsid w:val="00676DA7"/>
    <w:rsid w:val="006E50BB"/>
    <w:rsid w:val="006F6296"/>
    <w:rsid w:val="00722062"/>
    <w:rsid w:val="00740084"/>
    <w:rsid w:val="00780F23"/>
    <w:rsid w:val="007D4320"/>
    <w:rsid w:val="007F22A2"/>
    <w:rsid w:val="00884DC1"/>
    <w:rsid w:val="00887127"/>
    <w:rsid w:val="009A64DA"/>
    <w:rsid w:val="00AD488B"/>
    <w:rsid w:val="00B3784C"/>
    <w:rsid w:val="00BA578E"/>
    <w:rsid w:val="00BC789C"/>
    <w:rsid w:val="00C11361"/>
    <w:rsid w:val="00D05782"/>
    <w:rsid w:val="00D51959"/>
    <w:rsid w:val="00D94691"/>
    <w:rsid w:val="00F06B2C"/>
    <w:rsid w:val="00F33080"/>
    <w:rsid w:val="00FA04CA"/>
    <w:rsid w:val="00FB318D"/>
    <w:rsid w:val="00FD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uiPriority w:val="99"/>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
    <w:link w:val="a4"/>
    <w:uiPriority w:val="34"/>
    <w:locked/>
    <w:rsid w:val="00B3784C"/>
    <w:rPr>
      <w:rFonts w:ascii="Times New Roman CYR" w:eastAsia="Times New Roman" w:hAnsi="Times New Roman CYR" w:cs="Times New Roman CY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uiPriority w:val="99"/>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
    <w:link w:val="a4"/>
    <w:uiPriority w:val="34"/>
    <w:locked/>
    <w:rsid w:val="00B3784C"/>
    <w:rPr>
      <w:rFonts w:ascii="Times New Roman CYR" w:eastAsia="Times New Roman" w:hAnsi="Times New Roman CYR" w:cs="Times New Roman 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54">
      <w:bodyDiv w:val="1"/>
      <w:marLeft w:val="0"/>
      <w:marRight w:val="0"/>
      <w:marTop w:val="0"/>
      <w:marBottom w:val="0"/>
      <w:divBdr>
        <w:top w:val="none" w:sz="0" w:space="0" w:color="auto"/>
        <w:left w:val="none" w:sz="0" w:space="0" w:color="auto"/>
        <w:bottom w:val="none" w:sz="0" w:space="0" w:color="auto"/>
        <w:right w:val="none" w:sz="0" w:space="0" w:color="auto"/>
      </w:divBdr>
    </w:div>
    <w:div w:id="1200513731">
      <w:bodyDiv w:val="1"/>
      <w:marLeft w:val="0"/>
      <w:marRight w:val="0"/>
      <w:marTop w:val="0"/>
      <w:marBottom w:val="0"/>
      <w:divBdr>
        <w:top w:val="none" w:sz="0" w:space="0" w:color="auto"/>
        <w:left w:val="none" w:sz="0" w:space="0" w:color="auto"/>
        <w:bottom w:val="none" w:sz="0" w:space="0" w:color="auto"/>
        <w:right w:val="none" w:sz="0" w:space="0" w:color="auto"/>
      </w:divBdr>
    </w:div>
    <w:div w:id="1292253048">
      <w:bodyDiv w:val="1"/>
      <w:marLeft w:val="0"/>
      <w:marRight w:val="0"/>
      <w:marTop w:val="0"/>
      <w:marBottom w:val="0"/>
      <w:divBdr>
        <w:top w:val="none" w:sz="0" w:space="0" w:color="auto"/>
        <w:left w:val="none" w:sz="0" w:space="0" w:color="auto"/>
        <w:bottom w:val="none" w:sz="0" w:space="0" w:color="auto"/>
        <w:right w:val="none" w:sz="0" w:space="0" w:color="auto"/>
      </w:divBdr>
    </w:div>
    <w:div w:id="20782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1-17-00007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2024-01-20T17:39:00Z</dcterms:created>
  <dcterms:modified xsi:type="dcterms:W3CDTF">2024-01-20T17:52:00Z</dcterms:modified>
</cp:coreProperties>
</file>